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6340" w14:textId="4444DC9B" w:rsidR="000D6A59" w:rsidRPr="00BC6838" w:rsidRDefault="0072036B" w:rsidP="00CB53BA">
      <w:pPr>
        <w:jc w:val="center"/>
        <w:rPr>
          <w:sz w:val="28"/>
          <w:szCs w:val="28"/>
        </w:rPr>
      </w:pPr>
      <w:r w:rsidRPr="00BC6838">
        <w:rPr>
          <w:sz w:val="28"/>
          <w:szCs w:val="28"/>
        </w:rPr>
        <w:t>POLITIQUE DE GESTION DES C</w:t>
      </w:r>
      <w:r w:rsidRPr="00BC6838">
        <w:rPr>
          <w:rFonts w:cstheme="minorHAnsi"/>
          <w:sz w:val="28"/>
          <w:szCs w:val="28"/>
        </w:rPr>
        <w:t>OOKIES</w:t>
      </w:r>
    </w:p>
    <w:p w14:paraId="4F685C6A" w14:textId="6854C7E2" w:rsidR="00FC79B1" w:rsidRDefault="006B6FEF" w:rsidP="006B6FEF">
      <w:pPr>
        <w:pStyle w:val="Corpsdetext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Lors de la consultation </w:t>
      </w:r>
      <w:r w:rsidR="000D6A59">
        <w:rPr>
          <w:rFonts w:asciiTheme="minorHAnsi" w:hAnsiTheme="minorHAnsi" w:cstheme="minorHAnsi"/>
          <w:color w:val="000000" w:themeColor="text1"/>
          <w:sz w:val="22"/>
          <w:szCs w:val="22"/>
        </w:rPr>
        <w:t>du</w:t>
      </w:r>
      <w:r w:rsidR="005765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site </w:t>
      </w:r>
      <w:r w:rsidR="008F65CC" w:rsidRPr="008F65CC">
        <w:rPr>
          <w:rFonts w:asciiTheme="minorHAnsi" w:hAnsiTheme="minorHAnsi" w:cstheme="minorHAnsi"/>
          <w:color w:val="002060"/>
          <w:sz w:val="22"/>
          <w:szCs w:val="22"/>
          <w:u w:val="single"/>
        </w:rPr>
        <w:t xml:space="preserve">https://www.axelera.org/fr/ </w:t>
      </w:r>
      <w:r w:rsidRPr="008F65CC">
        <w:rPr>
          <w:rFonts w:asciiTheme="minorHAnsi" w:hAnsiTheme="minorHAnsi" w:cstheme="minorHAnsi"/>
          <w:color w:val="002060"/>
          <w:sz w:val="22"/>
          <w:szCs w:val="22"/>
          <w:u w:val="single"/>
        </w:rPr>
        <w:t>(</w:t>
      </w:r>
      <w:r w:rsidR="00A03761"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Ci-après </w:t>
      </w:r>
      <w:r w:rsidR="00C70250"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>la « </w:t>
      </w:r>
      <w:r w:rsidR="00C70250" w:rsidRPr="00C7025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Plateforme</w:t>
      </w:r>
      <w:r w:rsidRPr="00C7025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>»),</w:t>
      </w:r>
      <w:r w:rsidR="00FC79B1"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 informations relatives à la navigation </w:t>
      </w:r>
      <w:r w:rsidR="000D6A59">
        <w:rPr>
          <w:rFonts w:asciiTheme="minorHAnsi" w:hAnsiTheme="minorHAnsi" w:cstheme="minorHAnsi"/>
          <w:color w:val="000000" w:themeColor="text1"/>
          <w:sz w:val="22"/>
          <w:szCs w:val="22"/>
        </w:rPr>
        <w:t>du</w:t>
      </w: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terminal </w:t>
      </w:r>
      <w:r w:rsidR="000D6A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l’utilisateur </w:t>
      </w: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(ordinateur, tablette, smartphone, etc.) sont susceptibles d’être enregistrées dans des fichiers « Cookies » </w:t>
      </w:r>
      <w:r w:rsidR="000D6A5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91944BC" w14:textId="3C194DBF" w:rsidR="009157CA" w:rsidRPr="00BC6838" w:rsidRDefault="009157CA" w:rsidP="00BC6838">
      <w:pPr>
        <w:pStyle w:val="Corpsdetext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>Le présent document</w:t>
      </w:r>
      <w:r w:rsidR="005765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pour objet d’informer les conditions dans lesquelles </w:t>
      </w:r>
      <w:r w:rsidR="008F65CC">
        <w:rPr>
          <w:rFonts w:asciiTheme="minorHAnsi" w:hAnsiTheme="minorHAnsi" w:cstheme="minorHAnsi"/>
          <w:color w:val="000000" w:themeColor="text1"/>
          <w:sz w:val="22"/>
          <w:szCs w:val="22"/>
        </w:rPr>
        <w:t>AXELERA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F65CC">
        <w:rPr>
          <w:rFonts w:asciiTheme="minorHAnsi" w:hAnsiTheme="minorHAnsi" w:cstheme="minorHAnsi"/>
          <w:color w:val="000000" w:themeColor="text1"/>
          <w:sz w:val="22"/>
          <w:szCs w:val="22"/>
        </w:rPr>
        <w:t>Association  régie par la loi du 1</w:t>
      </w:r>
      <w:r w:rsidR="008F65CC" w:rsidRPr="008F65C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er</w:t>
      </w:r>
      <w:r w:rsidR="008F65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juillet 1</w:t>
      </w:r>
      <w:r w:rsidR="00D8393E">
        <w:rPr>
          <w:rFonts w:asciiTheme="minorHAnsi" w:hAnsiTheme="minorHAnsi" w:cstheme="minorHAnsi"/>
          <w:color w:val="000000" w:themeColor="text1"/>
          <w:sz w:val="22"/>
          <w:szCs w:val="22"/>
        </w:rPr>
        <w:t>901</w:t>
      </w:r>
      <w:r w:rsidR="008F65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73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sous le numéro </w:t>
      </w:r>
      <w:r w:rsidR="008F65CC">
        <w:rPr>
          <w:rFonts w:asciiTheme="minorHAnsi" w:hAnsiTheme="minorHAnsi" w:cstheme="minorHAnsi"/>
          <w:color w:val="000000" w:themeColor="text1"/>
          <w:sz w:val="22"/>
          <w:szCs w:val="22"/>
        </w:rPr>
        <w:t>485 210 082 0049</w:t>
      </w:r>
      <w:r w:rsidR="00073A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dont le siège social se situe </w:t>
      </w:r>
      <w:r w:rsidR="00D8393E" w:rsidRPr="00121A9F">
        <w:rPr>
          <w:rFonts w:cs="Calibri"/>
          <w:sz w:val="22"/>
          <w:szCs w:val="22"/>
        </w:rPr>
        <w:t>Les Levées- au rond -point de l’échangeur à Solaize (69360)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s’engage à effectuer les opérations de traitement sur les </w:t>
      </w:r>
      <w:r w:rsidR="00BC6838"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>cookies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collectés</w:t>
      </w:r>
      <w:r w:rsidR="005765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>par l’intermédiaire de la Plateforme</w:t>
      </w:r>
      <w:r w:rsidR="00BC6838"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C68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qualité de responsable des traitements.</w:t>
      </w:r>
    </w:p>
    <w:p w14:paraId="5CED5B78" w14:textId="065363D0" w:rsidR="00FC79B1" w:rsidRPr="00C70250" w:rsidRDefault="00FC79B1" w:rsidP="006B6FEF">
      <w:pPr>
        <w:pStyle w:val="Corpsdetext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>Il sera précisé également que</w:t>
      </w:r>
      <w:r w:rsidR="009157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l’Utilisateur peut</w:t>
      </w:r>
      <w:r w:rsidRPr="00C702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à tout moment décider de désactiver les cookies dans les conditions décrites ci-après.</w:t>
      </w:r>
    </w:p>
    <w:p w14:paraId="6596C125" w14:textId="77777777" w:rsidR="006B6FEF" w:rsidRPr="00C70250" w:rsidRDefault="006B6FEF" w:rsidP="003E3D63">
      <w:pPr>
        <w:pStyle w:val="Paragraphedeliste"/>
        <w:numPr>
          <w:ilvl w:val="0"/>
          <w:numId w:val="10"/>
        </w:numPr>
        <w:pBdr>
          <w:bottom w:val="single" w:sz="4" w:space="1" w:color="auto"/>
        </w:pBdr>
        <w:spacing w:before="300" w:after="150" w:line="240" w:lineRule="auto"/>
        <w:jc w:val="both"/>
        <w:outlineLvl w:val="1"/>
        <w:rPr>
          <w:rFonts w:eastAsia="Times New Roman" w:cstheme="minorHAnsi"/>
          <w:color w:val="333333"/>
          <w:lang w:eastAsia="fr-FR"/>
        </w:rPr>
      </w:pPr>
      <w:r w:rsidRPr="00C70250">
        <w:rPr>
          <w:rFonts w:eastAsia="Times New Roman" w:cstheme="minorHAnsi"/>
          <w:b/>
          <w:bCs/>
          <w:color w:val="333333"/>
          <w:lang w:eastAsia="fr-FR"/>
        </w:rPr>
        <w:t>Définition des Cookies</w:t>
      </w:r>
    </w:p>
    <w:p w14:paraId="637CA81E" w14:textId="2B14D9F6" w:rsidR="003C7EE5" w:rsidRPr="00C70250" w:rsidRDefault="003C7EE5" w:rsidP="003C7EE5">
      <w:p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Le terme de</w:t>
      </w:r>
      <w:r w:rsidR="0057655F">
        <w:rPr>
          <w:rFonts w:eastAsia="Times New Roman" w:cstheme="minorHAnsi"/>
          <w:lang w:eastAsia="fr-FR"/>
        </w:rPr>
        <w:t xml:space="preserve"> </w:t>
      </w:r>
      <w:r w:rsidR="00201310">
        <w:rPr>
          <w:rFonts w:eastAsia="Times New Roman" w:cstheme="minorHAnsi"/>
          <w:lang w:eastAsia="fr-FR"/>
        </w:rPr>
        <w:t>«</w:t>
      </w:r>
      <w:r w:rsidR="00201310" w:rsidRPr="00E05C72">
        <w:rPr>
          <w:rFonts w:eastAsia="Times New Roman" w:cstheme="minorHAnsi"/>
          <w:i/>
          <w:iCs/>
          <w:lang w:eastAsia="fr-FR"/>
        </w:rPr>
        <w:t> </w:t>
      </w:r>
      <w:r w:rsidRPr="00E05C72">
        <w:rPr>
          <w:rFonts w:eastAsia="Times New Roman" w:cstheme="minorHAnsi"/>
          <w:i/>
          <w:iCs/>
          <w:lang w:eastAsia="fr-FR"/>
        </w:rPr>
        <w:t>cookies</w:t>
      </w:r>
      <w:r w:rsidR="00201310">
        <w:rPr>
          <w:rFonts w:eastAsia="Times New Roman" w:cstheme="minorHAnsi"/>
          <w:lang w:eastAsia="fr-FR"/>
        </w:rPr>
        <w:t> »</w:t>
      </w:r>
      <w:r w:rsidRPr="00C70250">
        <w:rPr>
          <w:rFonts w:eastAsia="Times New Roman" w:cstheme="minorHAnsi"/>
          <w:lang w:eastAsia="fr-FR"/>
        </w:rPr>
        <w:t xml:space="preserve"> est à </w:t>
      </w:r>
      <w:r w:rsidR="00090436" w:rsidRPr="00C70250">
        <w:rPr>
          <w:rFonts w:eastAsia="Times New Roman" w:cstheme="minorHAnsi"/>
          <w:lang w:eastAsia="fr-FR"/>
        </w:rPr>
        <w:t xml:space="preserve">interpréter </w:t>
      </w:r>
      <w:r w:rsidRPr="00C70250">
        <w:rPr>
          <w:rFonts w:eastAsia="Times New Roman" w:cstheme="minorHAnsi"/>
          <w:lang w:eastAsia="fr-FR"/>
        </w:rPr>
        <w:t>au sens large et couvre l'ensemble des traceurs déposés et/ou lus, par exemple, lors de la consultation d'un site internet, de la lecture d'un courrier électronique, de l'installation ou de l'utilisation d'un logiciel ou d'une application mobile.</w:t>
      </w:r>
    </w:p>
    <w:p w14:paraId="404A7485" w14:textId="77777777" w:rsidR="003C7EE5" w:rsidRPr="00C70250" w:rsidRDefault="003C7EE5" w:rsidP="003C7EE5">
      <w:pPr>
        <w:spacing w:after="0" w:line="260" w:lineRule="atLeast"/>
        <w:jc w:val="both"/>
        <w:rPr>
          <w:rFonts w:eastAsia="Times New Roman" w:cstheme="minorHAnsi"/>
          <w:lang w:eastAsia="fr-FR"/>
        </w:rPr>
      </w:pPr>
    </w:p>
    <w:p w14:paraId="0364E232" w14:textId="77777777" w:rsidR="00754EA6" w:rsidRPr="00C70250" w:rsidRDefault="00754EA6" w:rsidP="00754EA6">
      <w:p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Les termes de « cookie » ou « traceur » recouvrent par exemple :</w:t>
      </w:r>
    </w:p>
    <w:p w14:paraId="50463D67" w14:textId="77777777" w:rsidR="00754EA6" w:rsidRPr="00C70250" w:rsidRDefault="00754EA6" w:rsidP="00754EA6">
      <w:pPr>
        <w:numPr>
          <w:ilvl w:val="0"/>
          <w:numId w:val="15"/>
        </w:num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les cookies HTTP,</w:t>
      </w:r>
    </w:p>
    <w:p w14:paraId="31AE7CD3" w14:textId="77777777" w:rsidR="00754EA6" w:rsidRPr="00C70250" w:rsidRDefault="00754EA6" w:rsidP="00754EA6">
      <w:pPr>
        <w:numPr>
          <w:ilvl w:val="0"/>
          <w:numId w:val="15"/>
        </w:num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les cookies « flash »,</w:t>
      </w:r>
    </w:p>
    <w:p w14:paraId="0DF76D6B" w14:textId="6462D804" w:rsidR="00754EA6" w:rsidRPr="00C70250" w:rsidRDefault="00754EA6" w:rsidP="00754EA6">
      <w:pPr>
        <w:numPr>
          <w:ilvl w:val="0"/>
          <w:numId w:val="15"/>
        </w:num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le résultat du calcul d’une empreinte unique du terminal dans le cas du « fingerprinting » (calcul d'un identifiant unique du terminal basé sur des éléments de sa configuration à des fins de traçage),</w:t>
      </w:r>
    </w:p>
    <w:p w14:paraId="682D4F47" w14:textId="77777777" w:rsidR="00754EA6" w:rsidRPr="00C70250" w:rsidRDefault="00754EA6" w:rsidP="00754EA6">
      <w:pPr>
        <w:numPr>
          <w:ilvl w:val="0"/>
          <w:numId w:val="15"/>
        </w:num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les pixels invisibles ou « web bugs »,</w:t>
      </w:r>
    </w:p>
    <w:p w14:paraId="2D47337B" w14:textId="77777777" w:rsidR="00754EA6" w:rsidRPr="00C70250" w:rsidRDefault="00754EA6" w:rsidP="00754EA6">
      <w:pPr>
        <w:numPr>
          <w:ilvl w:val="0"/>
          <w:numId w:val="15"/>
        </w:num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tout autre identifiant généré par un logiciel ou un système d'exploitation (numéro de série, adresse MAC, identifiant unique de terminal (IDFV), ou tout ensemble de données qui servent à calculer une empreinte unique du terminal (par exemple via une méthode de « fingerprinting »).</w:t>
      </w:r>
    </w:p>
    <w:p w14:paraId="42DB1E51" w14:textId="77777777" w:rsidR="00A70B65" w:rsidRDefault="00A70B65" w:rsidP="003C7EE5">
      <w:pPr>
        <w:spacing w:after="0" w:line="260" w:lineRule="atLeast"/>
        <w:jc w:val="both"/>
        <w:rPr>
          <w:rFonts w:eastAsia="Times New Roman" w:cstheme="minorHAnsi"/>
          <w:lang w:eastAsia="fr-FR"/>
        </w:rPr>
      </w:pPr>
    </w:p>
    <w:p w14:paraId="42F30DEA" w14:textId="1268358D" w:rsidR="003C7EE5" w:rsidRPr="00C70250" w:rsidRDefault="003C7EE5" w:rsidP="003C7EE5">
      <w:p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En général, un cookie est un petit fichier texte sauvegardé et/ou déposé sur</w:t>
      </w:r>
      <w:r w:rsidR="00201310">
        <w:rPr>
          <w:rFonts w:eastAsia="Times New Roman" w:cstheme="minorHAnsi"/>
          <w:lang w:eastAsia="fr-FR"/>
        </w:rPr>
        <w:t xml:space="preserve"> le</w:t>
      </w:r>
      <w:r w:rsidRPr="00C70250">
        <w:rPr>
          <w:rFonts w:eastAsia="Times New Roman" w:cstheme="minorHAnsi"/>
          <w:lang w:eastAsia="fr-FR"/>
        </w:rPr>
        <w:t xml:space="preserve"> terminal</w:t>
      </w:r>
      <w:r w:rsidR="00201310">
        <w:rPr>
          <w:rFonts w:eastAsia="Times New Roman" w:cstheme="minorHAnsi"/>
          <w:lang w:eastAsia="fr-FR"/>
        </w:rPr>
        <w:t xml:space="preserve"> de l’utilisateur</w:t>
      </w:r>
      <w:r w:rsidRPr="00C70250">
        <w:rPr>
          <w:rFonts w:eastAsia="Times New Roman" w:cstheme="minorHAnsi"/>
          <w:lang w:eastAsia="fr-FR"/>
        </w:rPr>
        <w:t xml:space="preserve"> (ordinateur, smartphone, tablette numérique…) lorsque </w:t>
      </w:r>
      <w:r w:rsidR="00201310">
        <w:rPr>
          <w:rFonts w:eastAsia="Times New Roman" w:cstheme="minorHAnsi"/>
          <w:lang w:eastAsia="fr-FR"/>
        </w:rPr>
        <w:t>ce dernier visite</w:t>
      </w:r>
      <w:r w:rsidRPr="00C70250">
        <w:rPr>
          <w:rFonts w:eastAsia="Times New Roman" w:cstheme="minorHAnsi"/>
          <w:lang w:eastAsia="fr-FR"/>
        </w:rPr>
        <w:t xml:space="preserve"> un site web. Ce fichier texte enregistre des informations qui peuvent être lues par un site web lorsque </w:t>
      </w:r>
      <w:r w:rsidR="00201310">
        <w:rPr>
          <w:rFonts w:eastAsia="Times New Roman" w:cstheme="minorHAnsi"/>
          <w:lang w:eastAsia="fr-FR"/>
        </w:rPr>
        <w:t>l’utilisateur le visite</w:t>
      </w:r>
      <w:r w:rsidRPr="00C70250">
        <w:rPr>
          <w:rFonts w:eastAsia="Times New Roman" w:cstheme="minorHAnsi"/>
          <w:lang w:eastAsia="fr-FR"/>
        </w:rPr>
        <w:t xml:space="preserve"> de nouveau plus tard. Par commodité</w:t>
      </w:r>
      <w:r w:rsidR="00201310">
        <w:rPr>
          <w:rFonts w:eastAsia="Times New Roman" w:cstheme="minorHAnsi"/>
          <w:lang w:eastAsia="fr-FR"/>
        </w:rPr>
        <w:t>,</w:t>
      </w:r>
      <w:r w:rsidRPr="00C70250">
        <w:rPr>
          <w:rFonts w:eastAsia="Times New Roman" w:cstheme="minorHAnsi"/>
          <w:lang w:eastAsia="fr-FR"/>
        </w:rPr>
        <w:t xml:space="preserve"> le terme de </w:t>
      </w:r>
      <w:r w:rsidR="00201310">
        <w:rPr>
          <w:rFonts w:eastAsia="Times New Roman" w:cstheme="minorHAnsi"/>
          <w:lang w:eastAsia="fr-FR"/>
        </w:rPr>
        <w:t>« </w:t>
      </w:r>
      <w:r w:rsidRPr="00C70250">
        <w:rPr>
          <w:rFonts w:eastAsia="Times New Roman" w:cstheme="minorHAnsi"/>
          <w:lang w:eastAsia="fr-FR"/>
        </w:rPr>
        <w:t>cookie</w:t>
      </w:r>
      <w:r w:rsidR="00201310">
        <w:rPr>
          <w:rFonts w:eastAsia="Times New Roman" w:cstheme="minorHAnsi"/>
          <w:lang w:eastAsia="fr-FR"/>
        </w:rPr>
        <w:t> »,</w:t>
      </w:r>
      <w:r w:rsidR="0057655F">
        <w:rPr>
          <w:rFonts w:eastAsia="Times New Roman" w:cstheme="minorHAnsi"/>
          <w:lang w:eastAsia="fr-FR"/>
        </w:rPr>
        <w:t xml:space="preserve"> </w:t>
      </w:r>
      <w:r w:rsidRPr="00C70250">
        <w:rPr>
          <w:rFonts w:eastAsia="Times New Roman" w:cstheme="minorHAnsi"/>
          <w:lang w:eastAsia="fr-FR"/>
        </w:rPr>
        <w:t>qui recouvre l'ensemble de ces traceurs</w:t>
      </w:r>
      <w:r w:rsidR="00201310">
        <w:rPr>
          <w:rFonts w:eastAsia="Times New Roman" w:cstheme="minorHAnsi"/>
          <w:lang w:eastAsia="fr-FR"/>
        </w:rPr>
        <w:t>, sera utilisé.</w:t>
      </w:r>
    </w:p>
    <w:p w14:paraId="4D2428FA" w14:textId="2E1C3E9C" w:rsidR="003C7EE5" w:rsidRPr="00C70250" w:rsidRDefault="003C7EE5" w:rsidP="003C7EE5">
      <w:pPr>
        <w:spacing w:after="0" w:line="260" w:lineRule="atLeast"/>
        <w:jc w:val="both"/>
        <w:rPr>
          <w:rFonts w:eastAsia="Times New Roman" w:cstheme="minorHAnsi"/>
          <w:lang w:eastAsia="fr-FR"/>
        </w:rPr>
      </w:pPr>
      <w:r w:rsidRPr="00C70250">
        <w:rPr>
          <w:rFonts w:eastAsia="Times New Roman" w:cstheme="minorHAnsi"/>
          <w:lang w:eastAsia="fr-FR"/>
        </w:rPr>
        <w:t>Certains de ces cookies sont nécessaires pour accéder à certaines fonctionnalités d’un site. D’autres cookies sont d’utilité pratique pour le visiteur : ils sauvegardent de manière sécurisée</w:t>
      </w:r>
      <w:r w:rsidR="00FE30F3">
        <w:rPr>
          <w:rFonts w:eastAsia="Times New Roman" w:cstheme="minorHAnsi"/>
          <w:lang w:eastAsia="fr-FR"/>
        </w:rPr>
        <w:t xml:space="preserve"> son</w:t>
      </w:r>
      <w:r w:rsidR="0057655F">
        <w:rPr>
          <w:rFonts w:eastAsia="Times New Roman" w:cstheme="minorHAnsi"/>
          <w:lang w:eastAsia="fr-FR"/>
        </w:rPr>
        <w:t xml:space="preserve"> </w:t>
      </w:r>
      <w:r w:rsidRPr="00C70250">
        <w:rPr>
          <w:rFonts w:eastAsia="Times New Roman" w:cstheme="minorHAnsi"/>
          <w:lang w:eastAsia="fr-FR"/>
        </w:rPr>
        <w:t xml:space="preserve">nom d’utilisateur et mot de passe par exemple. </w:t>
      </w:r>
    </w:p>
    <w:p w14:paraId="1088F967" w14:textId="0A8DE0CD" w:rsidR="00B31835" w:rsidRPr="00C70250" w:rsidRDefault="00B31835" w:rsidP="00B31835">
      <w:pPr>
        <w:spacing w:after="0" w:line="240" w:lineRule="auto"/>
        <w:jc w:val="both"/>
        <w:rPr>
          <w:rFonts w:eastAsia="Times New Roman" w:cstheme="minorHAnsi"/>
          <w:color w:val="333333"/>
          <w:lang w:eastAsia="fr-FR"/>
        </w:rPr>
      </w:pPr>
    </w:p>
    <w:p w14:paraId="71D49FFC" w14:textId="63810F1D" w:rsidR="006B6FEF" w:rsidRPr="00C70250" w:rsidRDefault="006B6FEF" w:rsidP="001E1F03">
      <w:pPr>
        <w:pStyle w:val="Paragraphedeliste"/>
        <w:numPr>
          <w:ilvl w:val="0"/>
          <w:numId w:val="10"/>
        </w:numPr>
        <w:pBdr>
          <w:bottom w:val="single" w:sz="4" w:space="0" w:color="auto"/>
        </w:pBd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Quels sont les </w:t>
      </w:r>
      <w:r w:rsidR="001E1F03">
        <w:rPr>
          <w:rFonts w:eastAsia="Times New Roman" w:cstheme="minorHAnsi"/>
          <w:b/>
          <w:bCs/>
          <w:color w:val="000000" w:themeColor="text1"/>
          <w:lang w:eastAsia="fr-FR"/>
        </w:rPr>
        <w:t>c</w:t>
      </w: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ookies utilisés </w:t>
      </w:r>
      <w:r w:rsidR="003C7EE5"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par </w:t>
      </w:r>
      <w:r w:rsidR="00F01EAF">
        <w:rPr>
          <w:rFonts w:eastAsia="Times New Roman" w:cstheme="minorHAnsi"/>
          <w:b/>
          <w:bCs/>
          <w:color w:val="000000" w:themeColor="text1"/>
          <w:lang w:eastAsia="fr-FR"/>
        </w:rPr>
        <w:t>la Plateforme</w:t>
      </w:r>
      <w:r w:rsidR="00090436"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, </w:t>
      </w:r>
      <w:r w:rsidR="001E1F03">
        <w:rPr>
          <w:rFonts w:eastAsia="Times New Roman" w:cstheme="minorHAnsi"/>
          <w:b/>
          <w:bCs/>
          <w:color w:val="000000" w:themeColor="text1"/>
          <w:lang w:eastAsia="fr-FR"/>
        </w:rPr>
        <w:t>pour quelle</w:t>
      </w:r>
      <w:r w:rsidR="004F49DF">
        <w:rPr>
          <w:rFonts w:eastAsia="Times New Roman" w:cstheme="minorHAnsi"/>
          <w:b/>
          <w:bCs/>
          <w:color w:val="000000" w:themeColor="text1"/>
          <w:lang w:eastAsia="fr-FR"/>
        </w:rPr>
        <w:t>s</w:t>
      </w:r>
      <w:r w:rsidR="001E1F03">
        <w:rPr>
          <w:rFonts w:eastAsia="Times New Roman" w:cstheme="minorHAnsi"/>
          <w:b/>
          <w:bCs/>
          <w:color w:val="000000" w:themeColor="text1"/>
          <w:lang w:eastAsia="fr-FR"/>
        </w:rPr>
        <w:t xml:space="preserve"> durée</w:t>
      </w:r>
      <w:r w:rsidR="004F49DF">
        <w:rPr>
          <w:rFonts w:eastAsia="Times New Roman" w:cstheme="minorHAnsi"/>
          <w:b/>
          <w:bCs/>
          <w:color w:val="000000" w:themeColor="text1"/>
          <w:lang w:eastAsia="fr-FR"/>
        </w:rPr>
        <w:t>s</w:t>
      </w:r>
      <w:r w:rsidR="001E1F03">
        <w:rPr>
          <w:rFonts w:eastAsia="Times New Roman" w:cstheme="minorHAnsi"/>
          <w:b/>
          <w:bCs/>
          <w:color w:val="000000" w:themeColor="text1"/>
          <w:lang w:eastAsia="fr-FR"/>
        </w:rPr>
        <w:t xml:space="preserve"> </w:t>
      </w: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>et pour quelles finalités ?</w:t>
      </w:r>
    </w:p>
    <w:p w14:paraId="0897F3DB" w14:textId="77777777" w:rsidR="00835EEA" w:rsidRPr="00C70250" w:rsidRDefault="00835EEA" w:rsidP="00586E45">
      <w:pPr>
        <w:pStyle w:val="Corpsdetexte3"/>
        <w:rPr>
          <w:rFonts w:cstheme="minorHAnsi"/>
        </w:rPr>
      </w:pPr>
    </w:p>
    <w:p w14:paraId="678A96AB" w14:textId="3B16E5BD" w:rsidR="00F01EAF" w:rsidRPr="00C70250" w:rsidRDefault="006B6FEF" w:rsidP="00586E45">
      <w:pPr>
        <w:pStyle w:val="Corpsdetexte3"/>
        <w:rPr>
          <w:rFonts w:cstheme="minorHAnsi"/>
          <w:color w:val="000000" w:themeColor="text1"/>
        </w:rPr>
      </w:pPr>
      <w:r w:rsidRPr="00C70250">
        <w:rPr>
          <w:rFonts w:cstheme="minorHAnsi"/>
          <w:color w:val="000000" w:themeColor="text1"/>
        </w:rPr>
        <w:t xml:space="preserve">Dans le cadre de l’exploitation </w:t>
      </w:r>
      <w:r w:rsidR="00F01EAF">
        <w:rPr>
          <w:rFonts w:cstheme="minorHAnsi"/>
          <w:color w:val="000000" w:themeColor="text1"/>
        </w:rPr>
        <w:t>de la Plateforme</w:t>
      </w:r>
      <w:r w:rsidRPr="00C70250">
        <w:rPr>
          <w:rFonts w:cstheme="minorHAnsi"/>
          <w:color w:val="000000" w:themeColor="text1"/>
        </w:rPr>
        <w:t xml:space="preserve">, </w:t>
      </w:r>
      <w:r w:rsidR="00077595">
        <w:rPr>
          <w:rFonts w:cstheme="minorHAnsi"/>
          <w:color w:val="000000" w:themeColor="text1"/>
        </w:rPr>
        <w:t>AXELERA</w:t>
      </w:r>
      <w:r w:rsidR="00835EEA" w:rsidRPr="00C70250">
        <w:rPr>
          <w:rFonts w:cstheme="minorHAnsi"/>
          <w:color w:val="000000" w:themeColor="text1"/>
        </w:rPr>
        <w:t xml:space="preserve"> a mis</w:t>
      </w:r>
      <w:r w:rsidR="0061699F" w:rsidRPr="00C70250">
        <w:rPr>
          <w:rFonts w:cstheme="minorHAnsi"/>
          <w:color w:val="000000" w:themeColor="text1"/>
        </w:rPr>
        <w:t xml:space="preserve"> en place </w:t>
      </w:r>
      <w:r w:rsidR="00835EEA" w:rsidRPr="00C70250">
        <w:rPr>
          <w:rFonts w:cstheme="minorHAnsi"/>
          <w:color w:val="000000" w:themeColor="text1"/>
        </w:rPr>
        <w:t>les</w:t>
      </w:r>
      <w:r w:rsidR="0061699F" w:rsidRPr="00C70250">
        <w:rPr>
          <w:rFonts w:cstheme="minorHAnsi"/>
          <w:color w:val="000000" w:themeColor="text1"/>
        </w:rPr>
        <w:t xml:space="preserve"> </w:t>
      </w:r>
      <w:r w:rsidR="007826AF">
        <w:rPr>
          <w:rFonts w:cstheme="minorHAnsi"/>
          <w:color w:val="000000" w:themeColor="text1"/>
        </w:rPr>
        <w:t>c</w:t>
      </w:r>
      <w:r w:rsidR="0061699F" w:rsidRPr="00C70250">
        <w:rPr>
          <w:rFonts w:cstheme="minorHAnsi"/>
          <w:color w:val="000000" w:themeColor="text1"/>
        </w:rPr>
        <w:t>ookies</w:t>
      </w:r>
      <w:r w:rsidR="00835EEA" w:rsidRPr="00C70250">
        <w:rPr>
          <w:rFonts w:cstheme="minorHAnsi"/>
          <w:color w:val="000000" w:themeColor="text1"/>
        </w:rPr>
        <w:t xml:space="preserve"> </w:t>
      </w:r>
      <w:r w:rsidR="007826AF">
        <w:rPr>
          <w:rFonts w:cstheme="minorHAnsi"/>
          <w:color w:val="000000" w:themeColor="text1"/>
        </w:rPr>
        <w:t>indiqués</w:t>
      </w:r>
      <w:r w:rsidR="00FE2339">
        <w:rPr>
          <w:rFonts w:cstheme="minorHAnsi"/>
          <w:color w:val="000000" w:themeColor="text1"/>
        </w:rPr>
        <w:t xml:space="preserve"> ci-après.</w:t>
      </w:r>
    </w:p>
    <w:p w14:paraId="7C57C436" w14:textId="1A836993" w:rsidR="001531B5" w:rsidRPr="00C70250" w:rsidRDefault="001531B5" w:rsidP="001531B5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>Cookies nécessaires</w:t>
      </w:r>
      <w:r w:rsidR="00C153EA"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 à l’utilisation </w:t>
      </w:r>
      <w:r w:rsidR="00077595">
        <w:rPr>
          <w:rFonts w:eastAsia="Times New Roman" w:cstheme="minorHAnsi"/>
          <w:b/>
          <w:bCs/>
          <w:color w:val="000000" w:themeColor="text1"/>
          <w:lang w:eastAsia="fr-FR"/>
        </w:rPr>
        <w:t xml:space="preserve">de </w:t>
      </w:r>
      <w:r w:rsidR="00C153EA" w:rsidRPr="00C70250">
        <w:rPr>
          <w:rFonts w:eastAsia="Times New Roman" w:cstheme="minorHAnsi"/>
          <w:b/>
          <w:bCs/>
          <w:color w:val="000000" w:themeColor="text1"/>
          <w:lang w:eastAsia="fr-FR"/>
        </w:rPr>
        <w:t>la Plateforme</w:t>
      </w: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 </w:t>
      </w:r>
      <w:r w:rsidR="00C153EA" w:rsidRPr="00C70250">
        <w:rPr>
          <w:rFonts w:eastAsia="Times New Roman" w:cstheme="minorHAnsi"/>
          <w:b/>
          <w:bCs/>
          <w:color w:val="000000" w:themeColor="text1"/>
          <w:lang w:eastAsia="fr-FR"/>
        </w:rPr>
        <w:t>(</w:t>
      </w: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>non soumis à consentement</w:t>
      </w:r>
      <w:r w:rsidR="00C153EA" w:rsidRPr="00C70250">
        <w:rPr>
          <w:rFonts w:eastAsia="Times New Roman" w:cstheme="minorHAnsi"/>
          <w:b/>
          <w:bCs/>
          <w:color w:val="000000" w:themeColor="text1"/>
          <w:lang w:eastAsia="fr-FR"/>
        </w:rPr>
        <w:t>)</w:t>
      </w:r>
    </w:p>
    <w:p w14:paraId="3410010A" w14:textId="3E75F30F" w:rsidR="0078141A" w:rsidRDefault="0078141A" w:rsidP="0078141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</w:p>
    <w:p w14:paraId="754A1D19" w14:textId="501D1667" w:rsidR="003E3D63" w:rsidRDefault="00077595" w:rsidP="009D630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>Il n’y a pas de cookies nécessaires au fonctionnement de la Plateforme.</w:t>
      </w:r>
    </w:p>
    <w:p w14:paraId="06F145B0" w14:textId="77777777" w:rsidR="009D630A" w:rsidRPr="009D630A" w:rsidRDefault="009D630A" w:rsidP="009D630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</w:p>
    <w:p w14:paraId="1872C734" w14:textId="77A6A722" w:rsidR="001531B5" w:rsidRPr="00C70250" w:rsidRDefault="001531B5" w:rsidP="001531B5">
      <w:pPr>
        <w:pStyle w:val="Paragraphedeliste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>Cookies nécessaires</w:t>
      </w:r>
      <w:r w:rsidR="0020161B"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 à l’utilisation de la Plateforme</w:t>
      </w: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 xml:space="preserve"> </w:t>
      </w:r>
      <w:r w:rsidR="0020161B" w:rsidRPr="00C70250">
        <w:rPr>
          <w:rFonts w:eastAsia="Times New Roman" w:cstheme="minorHAnsi"/>
          <w:b/>
          <w:bCs/>
          <w:color w:val="000000" w:themeColor="text1"/>
          <w:lang w:eastAsia="fr-FR"/>
        </w:rPr>
        <w:t>(</w:t>
      </w:r>
      <w:r w:rsidRPr="00C70250">
        <w:rPr>
          <w:rFonts w:eastAsia="Times New Roman" w:cstheme="minorHAnsi"/>
          <w:b/>
          <w:bCs/>
          <w:color w:val="000000" w:themeColor="text1"/>
          <w:lang w:eastAsia="fr-FR"/>
        </w:rPr>
        <w:t>soumis à consentement</w:t>
      </w:r>
      <w:r w:rsidR="0020161B" w:rsidRPr="00C70250">
        <w:rPr>
          <w:rFonts w:eastAsia="Times New Roman" w:cstheme="minorHAnsi"/>
          <w:b/>
          <w:bCs/>
          <w:color w:val="000000" w:themeColor="text1"/>
          <w:lang w:eastAsia="fr-FR"/>
        </w:rPr>
        <w:t>)</w:t>
      </w:r>
    </w:p>
    <w:p w14:paraId="078A3294" w14:textId="3F05AE57" w:rsidR="0078141A" w:rsidRPr="00C70250" w:rsidRDefault="0078141A" w:rsidP="0078141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</w:p>
    <w:p w14:paraId="77F81D3D" w14:textId="58A42A96" w:rsidR="00835EEA" w:rsidRPr="00A70B65" w:rsidRDefault="0078141A" w:rsidP="00586E45">
      <w:pPr>
        <w:pStyle w:val="Corpsdetexte3"/>
        <w:rPr>
          <w:rFonts w:cstheme="minorHAnsi"/>
          <w:color w:val="000000" w:themeColor="text1"/>
        </w:rPr>
      </w:pPr>
      <w:r w:rsidRPr="00C70250">
        <w:rPr>
          <w:rFonts w:cstheme="minorHAnsi"/>
          <w:color w:val="000000" w:themeColor="text1"/>
        </w:rPr>
        <w:t xml:space="preserve">Ces </w:t>
      </w:r>
      <w:r w:rsidR="001E1F03">
        <w:rPr>
          <w:rFonts w:cstheme="minorHAnsi"/>
          <w:color w:val="000000" w:themeColor="text1"/>
        </w:rPr>
        <w:t>c</w:t>
      </w:r>
      <w:r w:rsidRPr="00C70250">
        <w:rPr>
          <w:rFonts w:cstheme="minorHAnsi"/>
          <w:color w:val="000000" w:themeColor="text1"/>
        </w:rPr>
        <w:t>ookies permettent</w:t>
      </w:r>
      <w:r w:rsidR="0057655F">
        <w:rPr>
          <w:rFonts w:cstheme="minorHAnsi"/>
          <w:color w:val="000000" w:themeColor="text1"/>
        </w:rPr>
        <w:t xml:space="preserve"> </w:t>
      </w:r>
      <w:r w:rsidRPr="00C70250">
        <w:rPr>
          <w:rFonts w:cstheme="minorHAnsi"/>
          <w:color w:val="000000" w:themeColor="text1"/>
        </w:rPr>
        <w:t xml:space="preserve">à </w:t>
      </w:r>
      <w:r w:rsidR="00077595">
        <w:rPr>
          <w:rFonts w:cstheme="minorHAnsi"/>
          <w:color w:val="000000" w:themeColor="text1"/>
        </w:rPr>
        <w:t>AXELERA</w:t>
      </w:r>
      <w:r w:rsidRPr="00C70250">
        <w:rPr>
          <w:rFonts w:cstheme="minorHAnsi"/>
          <w:color w:val="000000" w:themeColor="text1"/>
        </w:rPr>
        <w:t xml:space="preserve"> d’obtenir des informations quant à la fréquentation d</w:t>
      </w:r>
      <w:r w:rsidR="001E1F03">
        <w:rPr>
          <w:rFonts w:cstheme="minorHAnsi"/>
          <w:color w:val="000000" w:themeColor="text1"/>
        </w:rPr>
        <w:t xml:space="preserve">e la Plateforme </w:t>
      </w:r>
      <w:r w:rsidRPr="00C70250">
        <w:rPr>
          <w:rFonts w:cstheme="minorHAnsi"/>
          <w:color w:val="000000" w:themeColor="text1"/>
        </w:rPr>
        <w:t>et d’analyser les données reliées au trafic. Ces statistiques de fréquentation permettent notamment</w:t>
      </w:r>
      <w:r w:rsidR="001E1F03">
        <w:rPr>
          <w:rFonts w:cstheme="minorHAnsi"/>
          <w:color w:val="000000" w:themeColor="text1"/>
        </w:rPr>
        <w:t xml:space="preserve"> à </w:t>
      </w:r>
      <w:r w:rsidR="00077595">
        <w:rPr>
          <w:rFonts w:cstheme="minorHAnsi"/>
          <w:color w:val="000000" w:themeColor="text1"/>
        </w:rPr>
        <w:t>AXELERA</w:t>
      </w:r>
      <w:r w:rsidRPr="00C70250">
        <w:rPr>
          <w:rFonts w:cstheme="minorHAnsi"/>
          <w:color w:val="000000" w:themeColor="text1"/>
        </w:rPr>
        <w:t xml:space="preserve"> de détecter des problèmes de navigation et ainsi d’optimiser </w:t>
      </w:r>
      <w:r w:rsidR="001E1F03">
        <w:rPr>
          <w:rFonts w:cstheme="minorHAnsi"/>
          <w:color w:val="000000" w:themeColor="text1"/>
        </w:rPr>
        <w:t>la</w:t>
      </w:r>
      <w:r w:rsidRPr="00C70250">
        <w:rPr>
          <w:rFonts w:cstheme="minorHAnsi"/>
          <w:color w:val="000000" w:themeColor="text1"/>
        </w:rPr>
        <w:t xml:space="preserve"> navigation et </w:t>
      </w:r>
      <w:r w:rsidR="001E1F03">
        <w:rPr>
          <w:rFonts w:cstheme="minorHAnsi"/>
          <w:color w:val="000000" w:themeColor="text1"/>
        </w:rPr>
        <w:t>l’</w:t>
      </w:r>
      <w:r w:rsidRPr="00C70250">
        <w:rPr>
          <w:rFonts w:cstheme="minorHAnsi"/>
          <w:color w:val="000000" w:themeColor="text1"/>
        </w:rPr>
        <w:t>expérience de lecture</w:t>
      </w:r>
      <w:r w:rsidR="001E1F03">
        <w:rPr>
          <w:rFonts w:cstheme="minorHAnsi"/>
          <w:color w:val="000000" w:themeColor="text1"/>
        </w:rPr>
        <w:t xml:space="preserve"> de l’</w:t>
      </w:r>
      <w:r w:rsidR="0009210F">
        <w:rPr>
          <w:rFonts w:cstheme="minorHAnsi"/>
          <w:color w:val="000000" w:themeColor="text1"/>
        </w:rPr>
        <w:t>u</w:t>
      </w:r>
      <w:r w:rsidR="001E1F03">
        <w:rPr>
          <w:rFonts w:cstheme="minorHAnsi"/>
          <w:color w:val="000000" w:themeColor="text1"/>
        </w:rPr>
        <w:t>tilisateur.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402"/>
        <w:gridCol w:w="3543"/>
      </w:tblGrid>
      <w:tr w:rsidR="005C13F2" w:rsidRPr="00C70250" w14:paraId="5C497F6F" w14:textId="029DDE5E" w:rsidTr="005C13F2">
        <w:trPr>
          <w:trHeight w:val="456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22E8" w14:textId="77777777" w:rsidR="005C13F2" w:rsidRPr="00C70250" w:rsidRDefault="005C13F2" w:rsidP="00C7025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C70250">
              <w:rPr>
                <w:rFonts w:eastAsia="Calibri" w:cstheme="minorHAnsi"/>
                <w:b/>
                <w:bCs/>
              </w:rPr>
              <w:t>NOM DU COOKIE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0D2D" w14:textId="6ED167E7" w:rsidR="005C13F2" w:rsidRPr="00C70250" w:rsidRDefault="005C13F2" w:rsidP="00C7025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Finalités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7B7E" w14:textId="77777777" w:rsidR="005C13F2" w:rsidRPr="00C70250" w:rsidRDefault="005C13F2" w:rsidP="00C70250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C70250">
              <w:rPr>
                <w:rFonts w:eastAsia="Calibri" w:cstheme="minorHAnsi"/>
                <w:b/>
                <w:bCs/>
              </w:rPr>
              <w:t>DUREE DE CONSERVATION</w:t>
            </w:r>
          </w:p>
        </w:tc>
      </w:tr>
      <w:tr w:rsidR="005C13F2" w:rsidRPr="00C70250" w14:paraId="0B5DD60D" w14:textId="284D58CC" w:rsidTr="005C13F2">
        <w:trPr>
          <w:trHeight w:val="182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1C77" w14:textId="6CE72272" w:rsidR="005C13F2" w:rsidRPr="00C70250" w:rsidRDefault="005C13F2" w:rsidP="00863D84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lastRenderedPageBreak/>
              <w:t>Google Analytics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0028" w14:textId="75886091" w:rsidR="005C13F2" w:rsidRPr="00C70250" w:rsidRDefault="005C13F2" w:rsidP="00863D84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Mesure d’audience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97E4" w14:textId="094BA7E8" w:rsidR="005C13F2" w:rsidRPr="00C70250" w:rsidRDefault="005C13F2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</w:p>
        </w:tc>
      </w:tr>
      <w:tr w:rsidR="005C13F2" w:rsidRPr="00C70250" w14:paraId="58393F29" w14:textId="4DD3E944" w:rsidTr="005C13F2">
        <w:trPr>
          <w:trHeight w:val="159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48F7" w14:textId="6445651F" w:rsidR="005C13F2" w:rsidRPr="00C70250" w:rsidRDefault="005C13F2" w:rsidP="00863D84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BREVO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FF1F" w14:textId="34C9A6A3" w:rsidR="005C13F2" w:rsidRPr="00C70250" w:rsidRDefault="005C13F2" w:rsidP="00C50343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gramStart"/>
            <w:r>
              <w:rPr>
                <w:rFonts w:eastAsia="Calibri" w:cstheme="minorHAnsi"/>
                <w:color w:val="000000" w:themeColor="text1"/>
              </w:rPr>
              <w:t>Email</w:t>
            </w:r>
            <w:proofErr w:type="gramEnd"/>
            <w:r>
              <w:rPr>
                <w:rFonts w:eastAsia="Calibri" w:cstheme="minorHAnsi"/>
                <w:color w:val="000000" w:themeColor="text1"/>
              </w:rPr>
              <w:t xml:space="preserve"> et automatisation du marketing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23E9" w14:textId="5CC5DDE9" w:rsidR="005C13F2" w:rsidRPr="00C70250" w:rsidRDefault="00B05480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 mois</w:t>
            </w:r>
          </w:p>
        </w:tc>
      </w:tr>
      <w:tr w:rsidR="005C13F2" w:rsidRPr="00C70250" w14:paraId="1CF0AD02" w14:textId="77777777" w:rsidTr="005C13F2">
        <w:trPr>
          <w:trHeight w:val="10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BEC1C" w14:textId="016A1AB3" w:rsidR="005C13F2" w:rsidRPr="00C70250" w:rsidRDefault="005C13F2" w:rsidP="00332F9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Visit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B0DC" w14:textId="5D4BB422" w:rsidR="005C13F2" w:rsidRPr="00C70250" w:rsidRDefault="005C13F2" w:rsidP="00DD107C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Identifie la session active du visiteur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FE05" w14:textId="2845BE0D" w:rsidR="005C13F2" w:rsidRPr="00C70250" w:rsidRDefault="005C13F2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 temps de la session</w:t>
            </w:r>
          </w:p>
        </w:tc>
      </w:tr>
      <w:tr w:rsidR="005C13F2" w:rsidRPr="00C70250" w14:paraId="0ADE22F3" w14:textId="77777777" w:rsidTr="005C13F2">
        <w:trPr>
          <w:trHeight w:val="106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691F" w14:textId="4A78160B" w:rsidR="005C13F2" w:rsidRPr="00C70250" w:rsidRDefault="005C13F2" w:rsidP="00332F9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Visitor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8D79" w14:textId="096FDAF8" w:rsidR="005C13F2" w:rsidRPr="00C70250" w:rsidRDefault="005C13F2" w:rsidP="00DD107C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Identifie un visiteur récurrent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AC4E" w14:textId="216F8F42" w:rsidR="005C13F2" w:rsidRPr="00C70250" w:rsidRDefault="005C13F2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 mois</w:t>
            </w:r>
          </w:p>
        </w:tc>
      </w:tr>
      <w:tr w:rsidR="005C13F2" w:rsidRPr="00C70250" w14:paraId="51EA64DB" w14:textId="43FE722F" w:rsidTr="005C13F2">
        <w:trPr>
          <w:trHeight w:val="106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D12D" w14:textId="3FD31736" w:rsidR="005C13F2" w:rsidRPr="00C70250" w:rsidRDefault="005C13F2" w:rsidP="00332F9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Popup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Closed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6D4A" w14:textId="5F92F1E5" w:rsidR="005C13F2" w:rsidRPr="00C70250" w:rsidRDefault="005C13F2" w:rsidP="00C50343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Empêche l’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affochage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 répété d’un popup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9C70" w14:textId="54AF8DF6" w:rsidR="005C13F2" w:rsidRPr="00C70250" w:rsidRDefault="005C13F2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 jour</w:t>
            </w:r>
          </w:p>
        </w:tc>
      </w:tr>
      <w:tr w:rsidR="005C13F2" w:rsidRPr="00C70250" w14:paraId="0E3CDFDD" w14:textId="77777777" w:rsidTr="005C13F2">
        <w:trPr>
          <w:trHeight w:val="106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3BA2" w14:textId="04AFD754" w:rsidR="005C13F2" w:rsidRDefault="005C13F2" w:rsidP="00332F9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All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vendors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B48E" w14:textId="583AA79A" w:rsidR="005C13F2" w:rsidRPr="00C70250" w:rsidRDefault="005C13F2" w:rsidP="00C50343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Sauvegarde des préférences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6DEC" w14:textId="65CA2140" w:rsidR="005C13F2" w:rsidRPr="00C70250" w:rsidRDefault="005C13F2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 mois</w:t>
            </w:r>
          </w:p>
        </w:tc>
      </w:tr>
      <w:tr w:rsidR="005C13F2" w:rsidRPr="00C70250" w14:paraId="640EA9D8" w14:textId="77777777" w:rsidTr="005C13F2">
        <w:trPr>
          <w:trHeight w:val="106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F4CD" w14:textId="4A9221BB" w:rsidR="005C13F2" w:rsidRDefault="005C13F2" w:rsidP="00332F9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CakePHP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6178" w14:textId="11F3834C" w:rsidR="005C13F2" w:rsidRPr="00C70250" w:rsidRDefault="005C13F2" w:rsidP="00C50343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Cookie de session PHP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6295" w14:textId="7013F9F6" w:rsidR="005C13F2" w:rsidRPr="00C70250" w:rsidRDefault="005C13F2" w:rsidP="007D26AE">
            <w:pPr>
              <w:pStyle w:val="Corpsdetexte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 temps de la session</w:t>
            </w:r>
          </w:p>
        </w:tc>
      </w:tr>
    </w:tbl>
    <w:p w14:paraId="5733A656" w14:textId="1550AC5F" w:rsidR="001531B5" w:rsidRPr="00C70250" w:rsidRDefault="001531B5" w:rsidP="00586E45">
      <w:pPr>
        <w:pStyle w:val="Corpsdetexte3"/>
        <w:rPr>
          <w:rFonts w:cstheme="minorHAnsi"/>
        </w:rPr>
      </w:pPr>
    </w:p>
    <w:p w14:paraId="5DCC2BD7" w14:textId="77777777" w:rsidR="009D630A" w:rsidRDefault="00495485" w:rsidP="00C70250">
      <w:pPr>
        <w:shd w:val="clear" w:color="auto" w:fill="FFFFFF"/>
        <w:spacing w:after="100" w:afterAutospacing="1"/>
        <w:rPr>
          <w:rFonts w:cstheme="minorHAnsi"/>
          <w:color w:val="000000" w:themeColor="text1"/>
        </w:rPr>
      </w:pPr>
      <w:r w:rsidRPr="00C70250">
        <w:rPr>
          <w:rFonts w:cstheme="minorHAnsi"/>
          <w:color w:val="000000" w:themeColor="text1"/>
        </w:rPr>
        <w:t>Pour en savoir plus sur</w:t>
      </w:r>
      <w:r w:rsidR="009D630A">
        <w:rPr>
          <w:rFonts w:cstheme="minorHAnsi"/>
          <w:color w:val="000000" w:themeColor="text1"/>
        </w:rPr>
        <w:t> :</w:t>
      </w:r>
    </w:p>
    <w:p w14:paraId="0412076D" w14:textId="0BE706E9" w:rsidR="0094038C" w:rsidRPr="009D630A" w:rsidRDefault="00495485" w:rsidP="009D630A">
      <w:pPr>
        <w:pStyle w:val="Paragraphedeliste"/>
        <w:numPr>
          <w:ilvl w:val="0"/>
          <w:numId w:val="27"/>
        </w:numPr>
        <w:shd w:val="clear" w:color="auto" w:fill="FFFFFF"/>
        <w:spacing w:after="100" w:afterAutospacing="1"/>
        <w:rPr>
          <w:rFonts w:cstheme="minorHAnsi"/>
          <w:color w:val="000000" w:themeColor="text1"/>
        </w:rPr>
      </w:pPr>
      <w:r w:rsidRPr="009D630A">
        <w:rPr>
          <w:rFonts w:cstheme="minorHAnsi"/>
          <w:color w:val="000000" w:themeColor="text1"/>
        </w:rPr>
        <w:t xml:space="preserve"> les cookies liés à Google Analytics, l’Utilisateur peut se rendre sur le site suivant :</w:t>
      </w:r>
      <w:r w:rsidR="008412BE" w:rsidRPr="009D630A">
        <w:rPr>
          <w:rFonts w:cstheme="minorHAnsi"/>
          <w:color w:val="000000" w:themeColor="text1"/>
        </w:rPr>
        <w:t xml:space="preserve"> </w:t>
      </w:r>
      <w:hyperlink r:id="rId8" w:history="1">
        <w:r w:rsidR="008412BE" w:rsidRPr="009D630A">
          <w:rPr>
            <w:rStyle w:val="Lienhypertexte"/>
            <w:rFonts w:cstheme="minorHAnsi"/>
          </w:rPr>
          <w:t>https://developers.google.com/analytics/devguides/collection/analyticsjs/cookie-usage</w:t>
        </w:r>
      </w:hyperlink>
      <w:r w:rsidR="0057655F" w:rsidRPr="009D630A">
        <w:rPr>
          <w:rFonts w:cstheme="minorHAnsi"/>
          <w:b/>
          <w:color w:val="000000" w:themeColor="text1"/>
        </w:rPr>
        <w:t xml:space="preserve"> </w:t>
      </w:r>
      <w:r w:rsidRPr="009D630A">
        <w:rPr>
          <w:rFonts w:cstheme="minorHAnsi"/>
          <w:b/>
          <w:color w:val="000000" w:themeColor="text1"/>
        </w:rPr>
        <w:t xml:space="preserve"> </w:t>
      </w:r>
    </w:p>
    <w:p w14:paraId="6CE05144" w14:textId="73B8B820" w:rsidR="009A0B2B" w:rsidRPr="00C70250" w:rsidRDefault="001E1F03" w:rsidP="001E1F03">
      <w:pPr>
        <w:jc w:val="both"/>
        <w:rPr>
          <w:lang w:eastAsia="fr-FR"/>
        </w:rPr>
      </w:pPr>
      <w:r>
        <w:rPr>
          <w:lang w:eastAsia="fr-FR"/>
        </w:rPr>
        <w:t>En l’occurrence, chacun</w:t>
      </w:r>
      <w:r w:rsidR="009A0B2B" w:rsidRPr="00C70250">
        <w:rPr>
          <w:lang w:eastAsia="fr-FR"/>
        </w:rPr>
        <w:t xml:space="preserve"> des partenaires</w:t>
      </w:r>
      <w:r w:rsidR="00F01EAF">
        <w:rPr>
          <w:lang w:eastAsia="fr-FR"/>
        </w:rPr>
        <w:t>/éditeurs de cookies</w:t>
      </w:r>
      <w:r w:rsidR="009A0B2B" w:rsidRPr="00C70250">
        <w:rPr>
          <w:lang w:eastAsia="fr-FR"/>
        </w:rPr>
        <w:t xml:space="preserve"> est amené à fixer ses propres conditions de durée de conservation</w:t>
      </w:r>
      <w:r>
        <w:rPr>
          <w:lang w:eastAsia="fr-FR"/>
        </w:rPr>
        <w:t xml:space="preserve"> en matière de cookies</w:t>
      </w:r>
      <w:r w:rsidR="009A0B2B" w:rsidRPr="00C70250">
        <w:rPr>
          <w:lang w:eastAsia="fr-FR"/>
        </w:rPr>
        <w:t xml:space="preserve">. </w:t>
      </w:r>
      <w:r w:rsidR="00215771">
        <w:rPr>
          <w:lang w:eastAsia="fr-FR"/>
        </w:rPr>
        <w:t>C</w:t>
      </w:r>
      <w:r w:rsidR="009A0B2B" w:rsidRPr="00C70250">
        <w:rPr>
          <w:lang w:eastAsia="fr-FR"/>
        </w:rPr>
        <w:t xml:space="preserve">haque </w:t>
      </w:r>
      <w:r w:rsidR="00F01EAF">
        <w:rPr>
          <w:lang w:eastAsia="fr-FR"/>
        </w:rPr>
        <w:t>U</w:t>
      </w:r>
      <w:r w:rsidR="00F01EAF" w:rsidRPr="00C70250">
        <w:rPr>
          <w:lang w:eastAsia="fr-FR"/>
        </w:rPr>
        <w:t xml:space="preserve">tilisateur </w:t>
      </w:r>
      <w:r w:rsidR="00215771">
        <w:rPr>
          <w:lang w:eastAsia="fr-FR"/>
        </w:rPr>
        <w:t>devra dès lors</w:t>
      </w:r>
      <w:r w:rsidR="0057655F">
        <w:rPr>
          <w:lang w:eastAsia="fr-FR"/>
        </w:rPr>
        <w:t xml:space="preserve"> </w:t>
      </w:r>
      <w:r w:rsidR="009A0B2B" w:rsidRPr="00C70250">
        <w:rPr>
          <w:lang w:eastAsia="fr-FR"/>
        </w:rPr>
        <w:t>se rendre sur la page de chacun des</w:t>
      </w:r>
      <w:r>
        <w:rPr>
          <w:lang w:eastAsia="fr-FR"/>
        </w:rPr>
        <w:t>dits</w:t>
      </w:r>
      <w:r w:rsidR="009A0B2B" w:rsidRPr="00C70250">
        <w:rPr>
          <w:lang w:eastAsia="fr-FR"/>
        </w:rPr>
        <w:t xml:space="preserve"> éditeurs afin d’avoir plus d’information </w:t>
      </w:r>
      <w:r>
        <w:rPr>
          <w:lang w:eastAsia="fr-FR"/>
        </w:rPr>
        <w:t>s’agissant des</w:t>
      </w:r>
      <w:r w:rsidR="009A0B2B" w:rsidRPr="00C70250">
        <w:rPr>
          <w:lang w:eastAsia="fr-FR"/>
        </w:rPr>
        <w:t xml:space="preserve"> durées de conservation.</w:t>
      </w:r>
    </w:p>
    <w:p w14:paraId="65ABCF3A" w14:textId="77777777" w:rsidR="001E1F03" w:rsidRPr="00C70250" w:rsidRDefault="001E1F03" w:rsidP="001E1F03">
      <w:pPr>
        <w:pStyle w:val="Paragraphedeliste"/>
        <w:numPr>
          <w:ilvl w:val="0"/>
          <w:numId w:val="10"/>
        </w:numPr>
        <w:pBdr>
          <w:bottom w:val="single" w:sz="4" w:space="0" w:color="auto"/>
        </w:pBd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lang w:eastAsia="fr-FR"/>
        </w:rPr>
        <w:t>Modalités d’acceptation, de refus ou de suppression des cookies</w:t>
      </w:r>
    </w:p>
    <w:p w14:paraId="573B81B8" w14:textId="77777777" w:rsidR="00655757" w:rsidRPr="00C70250" w:rsidRDefault="00655757" w:rsidP="00655757">
      <w:pPr>
        <w:pStyle w:val="Paragraphedeliste"/>
        <w:spacing w:after="150" w:line="240" w:lineRule="auto"/>
        <w:jc w:val="both"/>
        <w:rPr>
          <w:rFonts w:eastAsia="Times New Roman" w:cstheme="minorHAnsi"/>
          <w:b/>
          <w:bCs/>
          <w:color w:val="000000" w:themeColor="text1"/>
          <w:lang w:eastAsia="fr-FR"/>
        </w:rPr>
      </w:pPr>
    </w:p>
    <w:p w14:paraId="20EC597F" w14:textId="443BD112" w:rsidR="006B6FEF" w:rsidRPr="00C70250" w:rsidRDefault="00585733" w:rsidP="001E1F03">
      <w:pPr>
        <w:pStyle w:val="Paragraphedeliste"/>
        <w:numPr>
          <w:ilvl w:val="1"/>
          <w:numId w:val="10"/>
        </w:numPr>
        <w:spacing w:after="150" w:line="240" w:lineRule="auto"/>
        <w:jc w:val="both"/>
        <w:rPr>
          <w:rFonts w:eastAsia="Times New Roman" w:cstheme="minorHAnsi"/>
          <w:b/>
          <w:bCs/>
          <w:color w:val="000000" w:themeColor="text1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lang w:eastAsia="fr-FR"/>
        </w:rPr>
        <w:t xml:space="preserve">Modalités d’acceptation, de refus et/ou de paramétrage spécifique </w:t>
      </w:r>
    </w:p>
    <w:p w14:paraId="3A40CD6F" w14:textId="60054285" w:rsidR="00D50384" w:rsidRDefault="006B6FEF" w:rsidP="006B6FEF">
      <w:p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color w:val="000000" w:themeColor="text1"/>
          <w:lang w:eastAsia="fr-FR"/>
        </w:rPr>
        <w:t xml:space="preserve">Le dépôt de </w:t>
      </w:r>
      <w:r w:rsidR="001E1F03">
        <w:rPr>
          <w:rFonts w:eastAsia="Times New Roman" w:cstheme="minorHAnsi"/>
          <w:color w:val="000000" w:themeColor="text1"/>
          <w:lang w:eastAsia="fr-FR"/>
        </w:rPr>
        <w:t>c</w:t>
      </w:r>
      <w:r w:rsidRPr="00C70250">
        <w:rPr>
          <w:rFonts w:eastAsia="Times New Roman" w:cstheme="minorHAnsi"/>
          <w:color w:val="000000" w:themeColor="text1"/>
          <w:lang w:eastAsia="fr-FR"/>
        </w:rPr>
        <w:t>ookies</w:t>
      </w:r>
      <w:r w:rsidR="00B366FC" w:rsidRPr="00C70250">
        <w:rPr>
          <w:rFonts w:eastAsia="Times New Roman" w:cstheme="minorHAnsi"/>
          <w:color w:val="000000" w:themeColor="text1"/>
          <w:lang w:eastAsia="fr-FR"/>
        </w:rPr>
        <w:t xml:space="preserve"> </w:t>
      </w:r>
      <w:r w:rsidRPr="00C70250">
        <w:rPr>
          <w:rFonts w:eastAsia="Times New Roman" w:cstheme="minorHAnsi"/>
          <w:color w:val="000000" w:themeColor="text1"/>
          <w:lang w:eastAsia="fr-FR"/>
        </w:rPr>
        <w:t>est subordonné</w:t>
      </w:r>
      <w:r w:rsidR="00F01EAF">
        <w:rPr>
          <w:rFonts w:eastAsia="Times New Roman" w:cstheme="minorHAnsi"/>
          <w:color w:val="000000" w:themeColor="text1"/>
          <w:lang w:eastAsia="fr-FR"/>
        </w:rPr>
        <w:t>, sauf pour ce qui concerne les cookies fonctionnel</w:t>
      </w:r>
      <w:r w:rsidR="005C13F2">
        <w:rPr>
          <w:rFonts w:eastAsia="Times New Roman" w:cstheme="minorHAnsi"/>
          <w:color w:val="000000" w:themeColor="text1"/>
          <w:lang w:eastAsia="fr-FR"/>
        </w:rPr>
        <w:t>s</w:t>
      </w:r>
      <w:r w:rsidR="00F01EAF">
        <w:rPr>
          <w:rFonts w:eastAsia="Times New Roman" w:cstheme="minorHAnsi"/>
          <w:color w:val="000000" w:themeColor="text1"/>
          <w:lang w:eastAsia="fr-FR"/>
        </w:rPr>
        <w:t>, au consentement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expresse </w:t>
      </w:r>
      <w:r w:rsidR="008412BE">
        <w:rPr>
          <w:rFonts w:eastAsia="Times New Roman" w:cstheme="minorHAnsi"/>
          <w:color w:val="000000" w:themeColor="text1"/>
          <w:lang w:eastAsia="fr-FR"/>
        </w:rPr>
        <w:t xml:space="preserve">et préalable </w:t>
      </w:r>
      <w:r w:rsidRPr="00C70250">
        <w:rPr>
          <w:rFonts w:eastAsia="Times New Roman" w:cstheme="minorHAnsi"/>
          <w:color w:val="000000" w:themeColor="text1"/>
          <w:lang w:eastAsia="fr-FR"/>
        </w:rPr>
        <w:t>de l’</w:t>
      </w:r>
      <w:r w:rsidR="00F01EAF">
        <w:rPr>
          <w:rFonts w:eastAsia="Times New Roman" w:cstheme="minorHAnsi"/>
          <w:color w:val="000000" w:themeColor="text1"/>
          <w:lang w:eastAsia="fr-FR"/>
        </w:rPr>
        <w:t>U</w:t>
      </w:r>
      <w:r w:rsidRPr="00C70250">
        <w:rPr>
          <w:rFonts w:eastAsia="Times New Roman" w:cstheme="minorHAnsi"/>
          <w:color w:val="000000" w:themeColor="text1"/>
          <w:lang w:eastAsia="fr-FR"/>
        </w:rPr>
        <w:t>tilisateur</w:t>
      </w:r>
      <w:r w:rsidR="00F01EAF">
        <w:rPr>
          <w:rFonts w:eastAsia="Times New Roman" w:cstheme="minorHAnsi"/>
          <w:color w:val="000000" w:themeColor="text1"/>
          <w:lang w:eastAsia="fr-FR"/>
        </w:rPr>
        <w:t xml:space="preserve">. </w:t>
      </w:r>
      <w:r w:rsidR="005C26FA">
        <w:rPr>
          <w:rFonts w:eastAsia="Times New Roman" w:cstheme="minorHAnsi"/>
          <w:color w:val="000000" w:themeColor="text1"/>
          <w:lang w:eastAsia="fr-FR"/>
        </w:rPr>
        <w:t>L’Utilisateur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peut </w:t>
      </w:r>
      <w:r w:rsidR="005C26FA">
        <w:rPr>
          <w:rFonts w:eastAsia="Times New Roman" w:cstheme="minorHAnsi"/>
          <w:color w:val="000000" w:themeColor="text1"/>
          <w:lang w:eastAsia="fr-FR"/>
        </w:rPr>
        <w:t>l’</w:t>
      </w:r>
      <w:r w:rsidRPr="00C70250">
        <w:rPr>
          <w:rFonts w:eastAsia="Times New Roman" w:cstheme="minorHAnsi"/>
          <w:color w:val="000000" w:themeColor="text1"/>
          <w:lang w:eastAsia="fr-FR"/>
        </w:rPr>
        <w:t>exprimer et</w:t>
      </w:r>
      <w:r w:rsidR="005C26FA">
        <w:rPr>
          <w:rFonts w:eastAsia="Times New Roman" w:cstheme="minorHAnsi"/>
          <w:color w:val="000000" w:themeColor="text1"/>
          <w:lang w:eastAsia="fr-FR"/>
        </w:rPr>
        <w:t xml:space="preserve"> le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modifier à tout moment, à travers les choix qui lui sont offerts </w:t>
      </w:r>
      <w:r w:rsidR="00585733">
        <w:rPr>
          <w:rFonts w:eastAsia="Times New Roman" w:cstheme="minorHAnsi"/>
          <w:color w:val="000000" w:themeColor="text1"/>
          <w:lang w:eastAsia="fr-FR"/>
        </w:rPr>
        <w:t>directement au sein de la Plateforme</w:t>
      </w:r>
      <w:r w:rsidR="00D50384">
        <w:rPr>
          <w:rFonts w:eastAsia="Times New Roman" w:cstheme="minorHAnsi"/>
          <w:color w:val="000000" w:themeColor="text1"/>
          <w:lang w:eastAsia="fr-FR"/>
        </w:rPr>
        <w:t>.</w:t>
      </w:r>
    </w:p>
    <w:p w14:paraId="52FFF91F" w14:textId="77777777" w:rsidR="00585733" w:rsidRDefault="00B366FC" w:rsidP="00B366FC">
      <w:p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color w:val="000000" w:themeColor="text1"/>
          <w:lang w:eastAsia="fr-FR"/>
        </w:rPr>
        <w:t>L’</w:t>
      </w:r>
      <w:r w:rsidR="001E1F03">
        <w:rPr>
          <w:rFonts w:eastAsia="Times New Roman" w:cstheme="minorHAnsi"/>
          <w:color w:val="000000" w:themeColor="text1"/>
          <w:lang w:eastAsia="fr-FR"/>
        </w:rPr>
        <w:t>u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tilisateur est informé qu’il peut revenir sur ces choix à tout moment via l’onglet </w:t>
      </w:r>
      <w:r w:rsidR="00D50384">
        <w:rPr>
          <w:rFonts w:eastAsia="Times New Roman" w:cstheme="minorHAnsi"/>
          <w:color w:val="000000" w:themeColor="text1"/>
          <w:lang w:eastAsia="fr-FR"/>
        </w:rPr>
        <w:t>« </w:t>
      </w:r>
      <w:r w:rsidRPr="00C70250">
        <w:rPr>
          <w:rFonts w:eastAsia="Times New Roman" w:cstheme="minorHAnsi"/>
          <w:color w:val="000000" w:themeColor="text1"/>
          <w:lang w:eastAsia="fr-FR"/>
        </w:rPr>
        <w:t>Cookies ».</w:t>
      </w:r>
      <w:r w:rsidR="001E1F03">
        <w:rPr>
          <w:rFonts w:eastAsia="Times New Roman" w:cstheme="minorHAnsi"/>
          <w:color w:val="000000" w:themeColor="text1"/>
          <w:lang w:eastAsia="fr-FR"/>
        </w:rPr>
        <w:t xml:space="preserve"> </w:t>
      </w:r>
    </w:p>
    <w:p w14:paraId="1272ACA2" w14:textId="77777777" w:rsidR="00585733" w:rsidRPr="00585733" w:rsidRDefault="00585733" w:rsidP="00585733">
      <w:p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585733">
        <w:rPr>
          <w:rFonts w:eastAsia="Times New Roman" w:cstheme="minorHAnsi"/>
          <w:color w:val="000000" w:themeColor="text1"/>
          <w:lang w:eastAsia="fr-FR"/>
        </w:rPr>
        <w:t>Le dépôt et la lecture de Cookies nécessitant le consentement ne seront pas effectués :</w:t>
      </w:r>
    </w:p>
    <w:p w14:paraId="54556D43" w14:textId="431C8F08" w:rsidR="00585733" w:rsidRPr="00585733" w:rsidRDefault="00585733" w:rsidP="00585733">
      <w:pPr>
        <w:numPr>
          <w:ilvl w:val="0"/>
          <w:numId w:val="14"/>
        </w:num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585733">
        <w:rPr>
          <w:rFonts w:eastAsia="Times New Roman" w:cstheme="minorHAnsi"/>
          <w:color w:val="000000" w:themeColor="text1"/>
          <w:lang w:eastAsia="fr-FR"/>
        </w:rPr>
        <w:lastRenderedPageBreak/>
        <w:t xml:space="preserve">Si l’Utilisateur se rend sur </w:t>
      </w:r>
      <w:r w:rsidR="009D630A">
        <w:rPr>
          <w:rFonts w:eastAsia="Times New Roman" w:cstheme="minorHAnsi"/>
          <w:color w:val="000000" w:themeColor="text1"/>
          <w:lang w:eastAsia="fr-FR"/>
        </w:rPr>
        <w:t>la Plateforme</w:t>
      </w:r>
      <w:r w:rsidRPr="00585733">
        <w:rPr>
          <w:rFonts w:eastAsia="Times New Roman" w:cstheme="minorHAnsi"/>
          <w:color w:val="000000" w:themeColor="text1"/>
          <w:lang w:eastAsia="fr-FR"/>
        </w:rPr>
        <w:t xml:space="preserve"> et ne poursuit pas sa navigation ; </w:t>
      </w:r>
    </w:p>
    <w:p w14:paraId="6C4D75D5" w14:textId="77777777" w:rsidR="00585733" w:rsidRPr="00585733" w:rsidRDefault="00585733" w:rsidP="00585733">
      <w:pPr>
        <w:numPr>
          <w:ilvl w:val="0"/>
          <w:numId w:val="14"/>
        </w:num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585733">
        <w:rPr>
          <w:rFonts w:eastAsia="Times New Roman" w:cstheme="minorHAnsi"/>
          <w:color w:val="000000" w:themeColor="text1"/>
          <w:lang w:eastAsia="fr-FR"/>
        </w:rPr>
        <w:t>Ou si l’Utilisateur clique sur le lien présent dans le bandeau lui permettant de paramétrer les Cookies et, le cas échéant, refuse le dépôt desdits Cookies.</w:t>
      </w:r>
    </w:p>
    <w:p w14:paraId="347DA068" w14:textId="18DD85A6" w:rsidR="00B366FC" w:rsidRPr="00C70250" w:rsidRDefault="00B366FC" w:rsidP="00B366FC">
      <w:p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color w:val="000000" w:themeColor="text1"/>
          <w:lang w:eastAsia="fr-FR"/>
        </w:rPr>
        <w:t>En revanche, l’</w:t>
      </w:r>
      <w:r w:rsidR="00585733">
        <w:rPr>
          <w:rFonts w:eastAsia="Times New Roman" w:cstheme="minorHAnsi"/>
          <w:color w:val="000000" w:themeColor="text1"/>
          <w:lang w:eastAsia="fr-FR"/>
        </w:rPr>
        <w:t>U</w:t>
      </w:r>
      <w:r w:rsidRPr="00C70250">
        <w:rPr>
          <w:rFonts w:eastAsia="Times New Roman" w:cstheme="minorHAnsi"/>
          <w:color w:val="000000" w:themeColor="text1"/>
          <w:lang w:eastAsia="fr-FR"/>
        </w:rPr>
        <w:t>tilisateur est informé que lorsqu’il a consenti</w:t>
      </w:r>
      <w:r w:rsidR="0090083C" w:rsidRPr="00C70250">
        <w:rPr>
          <w:rFonts w:eastAsia="Times New Roman" w:cstheme="minorHAnsi"/>
          <w:color w:val="000000" w:themeColor="text1"/>
          <w:lang w:eastAsia="fr-FR"/>
        </w:rPr>
        <w:t xml:space="preserve"> et/ou</w:t>
      </w:r>
      <w:r w:rsidR="0057655F">
        <w:rPr>
          <w:rFonts w:eastAsia="Times New Roman" w:cstheme="minorHAnsi"/>
          <w:color w:val="000000" w:themeColor="text1"/>
          <w:lang w:eastAsia="fr-FR"/>
        </w:rPr>
        <w:t xml:space="preserve"> </w:t>
      </w:r>
      <w:r w:rsidR="001E1F03">
        <w:rPr>
          <w:rFonts w:eastAsia="Times New Roman" w:cstheme="minorHAnsi"/>
          <w:color w:val="000000" w:themeColor="text1"/>
          <w:lang w:eastAsia="fr-FR"/>
        </w:rPr>
        <w:t xml:space="preserve">a </w:t>
      </w:r>
      <w:r w:rsidR="0090083C" w:rsidRPr="00C70250">
        <w:rPr>
          <w:rFonts w:eastAsia="Times New Roman" w:cstheme="minorHAnsi"/>
          <w:color w:val="000000" w:themeColor="text1"/>
          <w:lang w:eastAsia="fr-FR"/>
        </w:rPr>
        <w:t>refusé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</w:t>
      </w:r>
      <w:r w:rsidR="001E1F03">
        <w:rPr>
          <w:rFonts w:eastAsia="Times New Roman" w:cstheme="minorHAnsi"/>
          <w:color w:val="000000" w:themeColor="text1"/>
          <w:lang w:eastAsia="fr-FR"/>
        </w:rPr>
        <w:t>le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dépôt d</w:t>
      </w:r>
      <w:r w:rsidR="001E1F03">
        <w:rPr>
          <w:rFonts w:eastAsia="Times New Roman" w:cstheme="minorHAnsi"/>
          <w:color w:val="000000" w:themeColor="text1"/>
          <w:lang w:eastAsia="fr-FR"/>
        </w:rPr>
        <w:t>e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Cookies et afin de ne pas perturber sa navigation</w:t>
      </w:r>
      <w:r w:rsidR="001E1F03">
        <w:rPr>
          <w:rFonts w:eastAsia="Times New Roman" w:cstheme="minorHAnsi"/>
          <w:color w:val="000000" w:themeColor="text1"/>
          <w:lang w:eastAsia="fr-FR"/>
        </w:rPr>
        <w:t>,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son consentement</w:t>
      </w:r>
      <w:r w:rsidR="0090083C" w:rsidRPr="00C70250">
        <w:rPr>
          <w:rFonts w:eastAsia="Times New Roman" w:cstheme="minorHAnsi"/>
          <w:color w:val="000000" w:themeColor="text1"/>
          <w:lang w:eastAsia="fr-FR"/>
        </w:rPr>
        <w:t xml:space="preserve"> et/ou son refus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sera conservé </w:t>
      </w:r>
      <w:r w:rsidR="0090083C" w:rsidRPr="00C70250">
        <w:rPr>
          <w:rFonts w:eastAsia="Times New Roman" w:cstheme="minorHAnsi"/>
          <w:color w:val="000000" w:themeColor="text1"/>
          <w:lang w:eastAsia="fr-FR"/>
        </w:rPr>
        <w:t>pendant une période de 6 mois.</w:t>
      </w:r>
    </w:p>
    <w:p w14:paraId="527F94B7" w14:textId="58E850D5" w:rsidR="006B6FEF" w:rsidRPr="00C70250" w:rsidRDefault="00D50384" w:rsidP="001E1F03">
      <w:pPr>
        <w:pStyle w:val="Paragraphedeliste"/>
        <w:numPr>
          <w:ilvl w:val="1"/>
          <w:numId w:val="10"/>
        </w:numPr>
        <w:spacing w:after="150" w:line="240" w:lineRule="auto"/>
        <w:jc w:val="both"/>
        <w:rPr>
          <w:rFonts w:eastAsia="Times New Roman" w:cstheme="minorHAnsi"/>
          <w:b/>
          <w:bCs/>
          <w:color w:val="000000" w:themeColor="text1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lang w:eastAsia="fr-FR"/>
        </w:rPr>
        <w:t xml:space="preserve">Modalités de refus </w:t>
      </w:r>
      <w:r w:rsidR="00E05C72">
        <w:rPr>
          <w:rFonts w:eastAsia="Times New Roman" w:cstheme="minorHAnsi"/>
          <w:b/>
          <w:bCs/>
          <w:color w:val="000000" w:themeColor="text1"/>
          <w:lang w:eastAsia="fr-FR"/>
        </w:rPr>
        <w:t>et/</w:t>
      </w:r>
      <w:r>
        <w:rPr>
          <w:rFonts w:eastAsia="Times New Roman" w:cstheme="minorHAnsi"/>
          <w:b/>
          <w:bCs/>
          <w:color w:val="000000" w:themeColor="text1"/>
          <w:lang w:eastAsia="fr-FR"/>
        </w:rPr>
        <w:t>ou de suppression des cookies</w:t>
      </w:r>
      <w:r w:rsidR="00585733">
        <w:rPr>
          <w:rFonts w:eastAsia="Times New Roman" w:cstheme="minorHAnsi"/>
          <w:b/>
          <w:bCs/>
          <w:color w:val="000000" w:themeColor="text1"/>
          <w:lang w:eastAsia="fr-FR"/>
        </w:rPr>
        <w:t xml:space="preserve"> via son navigateur</w:t>
      </w:r>
    </w:p>
    <w:p w14:paraId="215293EA" w14:textId="5840E034" w:rsidR="00585733" w:rsidRDefault="00D50384" w:rsidP="006B6FEF">
      <w:p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>L’</w:t>
      </w:r>
      <w:r w:rsidR="00585733">
        <w:rPr>
          <w:rFonts w:eastAsia="Times New Roman" w:cstheme="minorHAnsi"/>
          <w:color w:val="000000" w:themeColor="text1"/>
          <w:lang w:eastAsia="fr-FR"/>
        </w:rPr>
        <w:t>U</w:t>
      </w:r>
      <w:r>
        <w:rPr>
          <w:rFonts w:eastAsia="Times New Roman" w:cstheme="minorHAnsi"/>
          <w:color w:val="000000" w:themeColor="text1"/>
          <w:lang w:eastAsia="fr-FR"/>
        </w:rPr>
        <w:t>tilisateur peut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 à tout moment refuser le dépôt de </w:t>
      </w:r>
      <w:r w:rsidR="00E05C72">
        <w:rPr>
          <w:rFonts w:eastAsia="Times New Roman" w:cstheme="minorHAnsi"/>
          <w:color w:val="000000" w:themeColor="text1"/>
          <w:lang w:eastAsia="fr-FR"/>
        </w:rPr>
        <w:t>c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ookies en configurant </w:t>
      </w:r>
      <w:r>
        <w:rPr>
          <w:rFonts w:eastAsia="Times New Roman" w:cstheme="minorHAnsi"/>
          <w:color w:val="000000" w:themeColor="text1"/>
          <w:lang w:eastAsia="fr-FR"/>
        </w:rPr>
        <w:t xml:space="preserve">son 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>navigateur.</w:t>
      </w:r>
      <w:r w:rsidR="0009210F">
        <w:rPr>
          <w:rFonts w:eastAsia="Times New Roman" w:cstheme="minorHAnsi"/>
          <w:color w:val="000000" w:themeColor="text1"/>
          <w:lang w:eastAsia="fr-FR"/>
        </w:rPr>
        <w:t xml:space="preserve"> </w:t>
      </w:r>
      <w:r>
        <w:rPr>
          <w:rFonts w:eastAsia="Times New Roman" w:cstheme="minorHAnsi"/>
          <w:color w:val="000000" w:themeColor="text1"/>
          <w:lang w:eastAsia="fr-FR"/>
        </w:rPr>
        <w:t>Il sera précisé que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 le fait de désinstaller un </w:t>
      </w:r>
      <w:r w:rsidR="00E05C72">
        <w:rPr>
          <w:rFonts w:eastAsia="Times New Roman" w:cstheme="minorHAnsi"/>
          <w:color w:val="000000" w:themeColor="text1"/>
          <w:lang w:eastAsia="fr-FR"/>
        </w:rPr>
        <w:t>c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ookie </w:t>
      </w:r>
      <w:r w:rsidR="0009210F">
        <w:rPr>
          <w:rFonts w:eastAsia="Times New Roman" w:cstheme="minorHAnsi"/>
          <w:color w:val="000000" w:themeColor="text1"/>
          <w:lang w:eastAsia="fr-FR"/>
        </w:rPr>
        <w:t>et/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ou de </w:t>
      </w:r>
      <w:r w:rsidR="00E05C72">
        <w:rPr>
          <w:rFonts w:eastAsia="Times New Roman" w:cstheme="minorHAnsi"/>
          <w:color w:val="000000" w:themeColor="text1"/>
          <w:lang w:eastAsia="fr-FR"/>
        </w:rPr>
        <w:t>s’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opposer à </w:t>
      </w:r>
      <w:r w:rsidR="0057655F">
        <w:rPr>
          <w:rFonts w:eastAsia="Times New Roman" w:cstheme="minorHAnsi"/>
          <w:color w:val="000000" w:themeColor="text1"/>
          <w:lang w:eastAsia="fr-FR"/>
        </w:rPr>
        <w:t>son</w:t>
      </w:r>
      <w:r w:rsidR="00E05C72">
        <w:rPr>
          <w:rFonts w:eastAsia="Times New Roman" w:cstheme="minorHAnsi"/>
          <w:color w:val="000000" w:themeColor="text1"/>
          <w:lang w:eastAsia="fr-FR"/>
        </w:rPr>
        <w:t xml:space="preserve"> 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>installation peut modifier</w:t>
      </w:r>
      <w:r w:rsidR="00E05C72">
        <w:rPr>
          <w:rFonts w:eastAsia="Times New Roman" w:cstheme="minorHAnsi"/>
          <w:color w:val="000000" w:themeColor="text1"/>
          <w:lang w:eastAsia="fr-FR"/>
        </w:rPr>
        <w:t xml:space="preserve"> l’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>expérience de navigation</w:t>
      </w:r>
      <w:r w:rsidR="00E05C72">
        <w:rPr>
          <w:rFonts w:eastAsia="Times New Roman" w:cstheme="minorHAnsi"/>
          <w:color w:val="000000" w:themeColor="text1"/>
          <w:lang w:eastAsia="fr-FR"/>
        </w:rPr>
        <w:t xml:space="preserve"> de l’</w:t>
      </w:r>
      <w:r w:rsidR="00585733">
        <w:rPr>
          <w:rFonts w:eastAsia="Times New Roman" w:cstheme="minorHAnsi"/>
          <w:color w:val="000000" w:themeColor="text1"/>
          <w:lang w:eastAsia="fr-FR"/>
        </w:rPr>
        <w:t>U</w:t>
      </w:r>
      <w:r w:rsidR="00E05C72">
        <w:rPr>
          <w:rFonts w:eastAsia="Times New Roman" w:cstheme="minorHAnsi"/>
          <w:color w:val="000000" w:themeColor="text1"/>
          <w:lang w:eastAsia="fr-FR"/>
        </w:rPr>
        <w:t>tilisateur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 et</w:t>
      </w:r>
      <w:r w:rsidR="00E05C72">
        <w:rPr>
          <w:rFonts w:eastAsia="Times New Roman" w:cstheme="minorHAnsi"/>
          <w:color w:val="000000" w:themeColor="text1"/>
          <w:lang w:eastAsia="fr-FR"/>
        </w:rPr>
        <w:t xml:space="preserve">/ou 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empêcher </w:t>
      </w:r>
      <w:r w:rsidR="00E05C72">
        <w:rPr>
          <w:rFonts w:eastAsia="Times New Roman" w:cstheme="minorHAnsi"/>
          <w:color w:val="000000" w:themeColor="text1"/>
          <w:lang w:eastAsia="fr-FR"/>
        </w:rPr>
        <w:t>l’octroi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 xml:space="preserve"> de certains services </w:t>
      </w:r>
      <w:r w:rsidR="006C0B04">
        <w:rPr>
          <w:rFonts w:eastAsia="Times New Roman" w:cstheme="minorHAnsi"/>
          <w:color w:val="000000" w:themeColor="text1"/>
          <w:lang w:eastAsia="fr-FR"/>
        </w:rPr>
        <w:t xml:space="preserve">de </w:t>
      </w:r>
      <w:r w:rsidR="00585733">
        <w:rPr>
          <w:rFonts w:eastAsia="Times New Roman" w:cstheme="minorHAnsi"/>
          <w:color w:val="000000" w:themeColor="text1"/>
          <w:lang w:eastAsia="fr-FR"/>
        </w:rPr>
        <w:t>la Plateforme</w:t>
      </w:r>
      <w:r w:rsidR="006B6FEF" w:rsidRPr="00C70250">
        <w:rPr>
          <w:rFonts w:eastAsia="Times New Roman" w:cstheme="minorHAnsi"/>
          <w:color w:val="000000" w:themeColor="text1"/>
          <w:lang w:eastAsia="fr-FR"/>
        </w:rPr>
        <w:t>.</w:t>
      </w:r>
      <w:r w:rsidR="00AC0636" w:rsidRPr="00C70250">
        <w:rPr>
          <w:rFonts w:eastAsia="Times New Roman" w:cstheme="minorHAnsi"/>
          <w:color w:val="000000" w:themeColor="text1"/>
          <w:lang w:eastAsia="fr-FR"/>
        </w:rPr>
        <w:t xml:space="preserve"> </w:t>
      </w:r>
    </w:p>
    <w:p w14:paraId="5659D447" w14:textId="5FFCA1B8" w:rsidR="006B6FEF" w:rsidRPr="00C70250" w:rsidRDefault="006B6FEF" w:rsidP="006B6FEF">
      <w:pPr>
        <w:spacing w:after="150" w:line="240" w:lineRule="auto"/>
        <w:jc w:val="both"/>
        <w:rPr>
          <w:rFonts w:eastAsia="Times New Roman" w:cstheme="minorHAnsi"/>
          <w:color w:val="000000" w:themeColor="text1"/>
          <w:lang w:eastAsia="fr-FR"/>
        </w:rPr>
      </w:pPr>
      <w:r w:rsidRPr="00C70250">
        <w:rPr>
          <w:rFonts w:eastAsia="Times New Roman" w:cstheme="minorHAnsi"/>
          <w:color w:val="000000" w:themeColor="text1"/>
          <w:lang w:eastAsia="fr-FR"/>
        </w:rPr>
        <w:t xml:space="preserve">Pour la gestion des </w:t>
      </w:r>
      <w:r w:rsidR="00E05C72">
        <w:rPr>
          <w:rFonts w:eastAsia="Times New Roman" w:cstheme="minorHAnsi"/>
          <w:color w:val="000000" w:themeColor="text1"/>
          <w:lang w:eastAsia="fr-FR"/>
        </w:rPr>
        <w:t>c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ookies et </w:t>
      </w:r>
      <w:r w:rsidR="00E05C72">
        <w:rPr>
          <w:rFonts w:eastAsia="Times New Roman" w:cstheme="minorHAnsi"/>
          <w:color w:val="000000" w:themeColor="text1"/>
          <w:lang w:eastAsia="fr-FR"/>
        </w:rPr>
        <w:t>des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choix</w:t>
      </w:r>
      <w:r w:rsidR="00E05C72">
        <w:rPr>
          <w:rFonts w:eastAsia="Times New Roman" w:cstheme="minorHAnsi"/>
          <w:color w:val="000000" w:themeColor="text1"/>
          <w:lang w:eastAsia="fr-FR"/>
        </w:rPr>
        <w:t xml:space="preserve"> de l’</w:t>
      </w:r>
      <w:r w:rsidR="00585733">
        <w:rPr>
          <w:rFonts w:eastAsia="Times New Roman" w:cstheme="minorHAnsi"/>
          <w:color w:val="000000" w:themeColor="text1"/>
          <w:lang w:eastAsia="fr-FR"/>
        </w:rPr>
        <w:t>U</w:t>
      </w:r>
      <w:r w:rsidR="00E05C72">
        <w:rPr>
          <w:rFonts w:eastAsia="Times New Roman" w:cstheme="minorHAnsi"/>
          <w:color w:val="000000" w:themeColor="text1"/>
          <w:lang w:eastAsia="fr-FR"/>
        </w:rPr>
        <w:t>tilisateur</w:t>
      </w:r>
      <w:r w:rsidRPr="00C70250">
        <w:rPr>
          <w:rFonts w:eastAsia="Times New Roman" w:cstheme="minorHAnsi"/>
          <w:color w:val="000000" w:themeColor="text1"/>
          <w:lang w:eastAsia="fr-FR"/>
        </w:rPr>
        <w:t>, la configuration de chaque navigateur est différente. </w:t>
      </w:r>
      <w:r w:rsidR="0057655F">
        <w:rPr>
          <w:rFonts w:eastAsia="Times New Roman" w:cstheme="minorHAnsi"/>
          <w:color w:val="000000" w:themeColor="text1"/>
          <w:lang w:eastAsia="fr-FR"/>
        </w:rPr>
        <w:t>L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es instructions en matière de gestion des </w:t>
      </w:r>
      <w:r w:rsidR="0009210F">
        <w:rPr>
          <w:rFonts w:eastAsia="Times New Roman" w:cstheme="minorHAnsi"/>
          <w:color w:val="000000" w:themeColor="text1"/>
          <w:lang w:eastAsia="fr-FR"/>
        </w:rPr>
        <w:t>c</w:t>
      </w:r>
      <w:r w:rsidRPr="00C70250">
        <w:rPr>
          <w:rFonts w:eastAsia="Times New Roman" w:cstheme="minorHAnsi"/>
          <w:color w:val="000000" w:themeColor="text1"/>
          <w:lang w:eastAsia="fr-FR"/>
        </w:rPr>
        <w:t>ookies sur les navigateurs les plus couramment utilisés</w:t>
      </w:r>
      <w:r w:rsidR="0057655F">
        <w:rPr>
          <w:rFonts w:eastAsia="Times New Roman" w:cstheme="minorHAnsi"/>
          <w:color w:val="000000" w:themeColor="text1"/>
          <w:lang w:eastAsia="fr-FR"/>
        </w:rPr>
        <w:t xml:space="preserve"> sont les suivantes</w:t>
      </w:r>
      <w:r w:rsidRPr="00C70250">
        <w:rPr>
          <w:rFonts w:eastAsia="Times New Roman" w:cstheme="minorHAnsi"/>
          <w:color w:val="000000" w:themeColor="text1"/>
          <w:lang w:eastAsia="fr-FR"/>
        </w:rPr>
        <w:t xml:space="preserve"> :</w:t>
      </w:r>
    </w:p>
    <w:p w14:paraId="4F318F7E" w14:textId="77777777" w:rsidR="006B6FEF" w:rsidRPr="00C70250" w:rsidRDefault="006B6FEF" w:rsidP="005D2811">
      <w:pPr>
        <w:pStyle w:val="Paragraphedeliste"/>
        <w:numPr>
          <w:ilvl w:val="0"/>
          <w:numId w:val="4"/>
        </w:numPr>
        <w:spacing w:after="150" w:line="240" w:lineRule="auto"/>
        <w:jc w:val="both"/>
        <w:rPr>
          <w:rFonts w:eastAsia="Times New Roman" w:cstheme="minorHAnsi"/>
          <w:color w:val="333333"/>
          <w:lang w:val="en-US" w:eastAsia="fr-FR"/>
        </w:rPr>
      </w:pPr>
      <w:r w:rsidRPr="00C70250">
        <w:rPr>
          <w:rFonts w:eastAsia="Times New Roman" w:cstheme="minorHAnsi"/>
          <w:color w:val="000000" w:themeColor="text1"/>
          <w:lang w:val="en-US" w:eastAsia="fr-FR"/>
        </w:rPr>
        <w:t>Windows Internet Explorer® </w:t>
      </w:r>
      <w:r w:rsidRPr="00C70250">
        <w:rPr>
          <w:rFonts w:eastAsia="Times New Roman" w:cstheme="minorHAnsi"/>
          <w:color w:val="333333"/>
          <w:lang w:val="en-US" w:eastAsia="fr-FR"/>
        </w:rPr>
        <w:t>: </w:t>
      </w:r>
      <w:hyperlink r:id="rId9" w:history="1">
        <w:r w:rsidRPr="00C70250">
          <w:rPr>
            <w:rFonts w:eastAsia="Times New Roman" w:cstheme="minorHAnsi"/>
            <w:color w:val="337AB7"/>
            <w:lang w:val="en-US" w:eastAsia="fr-FR"/>
          </w:rPr>
          <w:t>https://support.microsoft.com/fr-fr/help/17442/windows-internet-explorer-delete-manage-cookies</w:t>
        </w:r>
      </w:hyperlink>
    </w:p>
    <w:p w14:paraId="3B5ABD99" w14:textId="77777777" w:rsidR="006B6FEF" w:rsidRPr="00C70250" w:rsidRDefault="006B6FEF" w:rsidP="005D2811">
      <w:pPr>
        <w:pStyle w:val="Paragraphedeliste"/>
        <w:numPr>
          <w:ilvl w:val="0"/>
          <w:numId w:val="4"/>
        </w:numPr>
        <w:spacing w:after="150" w:line="240" w:lineRule="auto"/>
        <w:jc w:val="both"/>
        <w:rPr>
          <w:rFonts w:eastAsia="Times New Roman" w:cstheme="minorHAnsi"/>
          <w:color w:val="333333"/>
          <w:lang w:val="it-IT" w:eastAsia="fr-FR"/>
        </w:rPr>
      </w:pPr>
      <w:r w:rsidRPr="00C70250">
        <w:rPr>
          <w:rFonts w:eastAsia="Times New Roman" w:cstheme="minorHAnsi"/>
          <w:color w:val="000000" w:themeColor="text1"/>
          <w:lang w:val="it-IT" w:eastAsia="fr-FR"/>
        </w:rPr>
        <w:t>Mozilla Firefox : </w:t>
      </w:r>
      <w:hyperlink r:id="rId10" w:history="1">
        <w:r w:rsidRPr="00C70250">
          <w:rPr>
            <w:rFonts w:eastAsia="Times New Roman" w:cstheme="minorHAnsi"/>
            <w:color w:val="337AB7"/>
            <w:lang w:val="it-IT" w:eastAsia="fr-FR"/>
          </w:rPr>
          <w:t>https://support.mozilla.org/fr/kb/activer-desactiver-cookies</w:t>
        </w:r>
      </w:hyperlink>
    </w:p>
    <w:p w14:paraId="232874D8" w14:textId="77777777" w:rsidR="006B6FEF" w:rsidRPr="00C70250" w:rsidRDefault="006B6FEF" w:rsidP="005D2811">
      <w:pPr>
        <w:pStyle w:val="Paragraphedeliste"/>
        <w:numPr>
          <w:ilvl w:val="0"/>
          <w:numId w:val="4"/>
        </w:numPr>
        <w:spacing w:after="150" w:line="240" w:lineRule="auto"/>
        <w:jc w:val="both"/>
        <w:rPr>
          <w:rFonts w:eastAsia="Times New Roman" w:cstheme="minorHAnsi"/>
          <w:color w:val="333333"/>
          <w:lang w:val="en-US" w:eastAsia="fr-FR"/>
        </w:rPr>
      </w:pPr>
      <w:r w:rsidRPr="00C70250">
        <w:rPr>
          <w:rFonts w:eastAsia="Times New Roman" w:cstheme="minorHAnsi"/>
          <w:color w:val="000000" w:themeColor="text1"/>
          <w:lang w:val="en-US" w:eastAsia="fr-FR"/>
        </w:rPr>
        <w:t xml:space="preserve">Google </w:t>
      </w:r>
      <w:proofErr w:type="gramStart"/>
      <w:r w:rsidRPr="00C70250">
        <w:rPr>
          <w:rFonts w:eastAsia="Times New Roman" w:cstheme="minorHAnsi"/>
          <w:color w:val="000000" w:themeColor="text1"/>
          <w:lang w:val="en-US" w:eastAsia="fr-FR"/>
        </w:rPr>
        <w:t xml:space="preserve">Chrome </w:t>
      </w:r>
      <w:r w:rsidRPr="00C70250">
        <w:rPr>
          <w:rFonts w:eastAsia="Times New Roman" w:cstheme="minorHAnsi"/>
          <w:color w:val="333333"/>
          <w:lang w:val="en-US" w:eastAsia="fr-FR"/>
        </w:rPr>
        <w:t>:</w:t>
      </w:r>
      <w:proofErr w:type="gramEnd"/>
      <w:r w:rsidRPr="00C70250">
        <w:rPr>
          <w:rFonts w:eastAsia="Times New Roman" w:cstheme="minorHAnsi"/>
          <w:color w:val="333333"/>
          <w:lang w:val="en-US" w:eastAsia="fr-FR"/>
        </w:rPr>
        <w:t> </w:t>
      </w:r>
      <w:hyperlink r:id="rId11" w:history="1">
        <w:r w:rsidRPr="00C70250">
          <w:rPr>
            <w:rFonts w:eastAsia="Times New Roman" w:cstheme="minorHAnsi"/>
            <w:color w:val="337AB7"/>
            <w:lang w:val="en-US" w:eastAsia="fr-FR"/>
          </w:rPr>
          <w:t>https://support.google.com/chrome/answer/95647?hl=fr</w:t>
        </w:r>
      </w:hyperlink>
    </w:p>
    <w:p w14:paraId="11D20FA5" w14:textId="367D7D29" w:rsidR="00FB2476" w:rsidRPr="00FB2476" w:rsidRDefault="006B6FEF" w:rsidP="00FB2476">
      <w:pPr>
        <w:pStyle w:val="Paragraphedeliste"/>
        <w:numPr>
          <w:ilvl w:val="0"/>
          <w:numId w:val="4"/>
        </w:numPr>
        <w:spacing w:after="150" w:line="240" w:lineRule="auto"/>
        <w:jc w:val="both"/>
        <w:rPr>
          <w:rFonts w:eastAsia="Times New Roman" w:cstheme="minorHAnsi"/>
          <w:color w:val="333333"/>
          <w:lang w:val="en-US" w:eastAsia="fr-FR"/>
        </w:rPr>
      </w:pPr>
      <w:proofErr w:type="gramStart"/>
      <w:r w:rsidRPr="00C70250">
        <w:rPr>
          <w:rFonts w:eastAsia="Times New Roman" w:cstheme="minorHAnsi"/>
          <w:color w:val="000000" w:themeColor="text1"/>
          <w:lang w:val="en-US" w:eastAsia="fr-FR"/>
        </w:rPr>
        <w:t>Apple </w:t>
      </w:r>
      <w:r w:rsidRPr="00C70250">
        <w:rPr>
          <w:rFonts w:eastAsia="Times New Roman" w:cstheme="minorHAnsi"/>
          <w:color w:val="333333"/>
          <w:lang w:val="en-US" w:eastAsia="fr-FR"/>
        </w:rPr>
        <w:t>:</w:t>
      </w:r>
      <w:proofErr w:type="gramEnd"/>
      <w:r w:rsidRPr="00C70250">
        <w:rPr>
          <w:rFonts w:eastAsia="Times New Roman" w:cstheme="minorHAnsi"/>
          <w:color w:val="333333"/>
          <w:lang w:val="en-US" w:eastAsia="fr-FR"/>
        </w:rPr>
        <w:t> </w:t>
      </w:r>
      <w:hyperlink r:id="rId12" w:history="1">
        <w:r w:rsidRPr="00C70250">
          <w:rPr>
            <w:rFonts w:eastAsia="Times New Roman" w:cstheme="minorHAnsi"/>
            <w:color w:val="337AB7"/>
            <w:lang w:val="en-US" w:eastAsia="fr-FR"/>
          </w:rPr>
          <w:t>http://support.apple.com/kb/HT1677?viewlocale=fr_FR&amp;locale=fr_FR</w:t>
        </w:r>
      </w:hyperlink>
    </w:p>
    <w:p w14:paraId="193532E4" w14:textId="4BE620C1" w:rsidR="00585733" w:rsidRPr="009D630A" w:rsidRDefault="00FB2476" w:rsidP="00FB2476">
      <w:pPr>
        <w:spacing w:after="150" w:line="240" w:lineRule="auto"/>
        <w:jc w:val="both"/>
        <w:rPr>
          <w:rFonts w:cstheme="minorHAnsi"/>
        </w:rPr>
      </w:pPr>
      <w:r w:rsidRPr="00FB2476">
        <w:rPr>
          <w:rFonts w:eastAsia="Times New Roman" w:cstheme="minorHAnsi"/>
          <w:color w:val="000000" w:themeColor="text1"/>
          <w:lang w:eastAsia="fr-FR"/>
        </w:rPr>
        <w:t xml:space="preserve">La CNIL propose également un guide permettant de maitriser les cookies, accessible à l’adresse suivante : </w:t>
      </w:r>
      <w:hyperlink r:id="rId13" w:history="1">
        <w:r w:rsidRPr="00C70250">
          <w:rPr>
            <w:rStyle w:val="Lienhypertexte"/>
            <w:rFonts w:cstheme="minorHAnsi"/>
          </w:rPr>
          <w:t>https://www.cnil.fr/fr/cookies-les-outils-pour-les-maitriser</w:t>
        </w:r>
      </w:hyperlink>
      <w:r w:rsidRPr="00C70250">
        <w:rPr>
          <w:rFonts w:cstheme="minorHAnsi"/>
        </w:rPr>
        <w:t xml:space="preserve"> </w:t>
      </w:r>
    </w:p>
    <w:p w14:paraId="498E7C3C" w14:textId="392A5042" w:rsidR="00AD62E2" w:rsidRPr="00AD62E2" w:rsidRDefault="00AD62E2" w:rsidP="00FB2476">
      <w:pPr>
        <w:pStyle w:val="Paragraphedeliste"/>
        <w:numPr>
          <w:ilvl w:val="0"/>
          <w:numId w:val="10"/>
        </w:numPr>
        <w:pBdr>
          <w:bottom w:val="single" w:sz="4" w:space="0" w:color="auto"/>
        </w:pBd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fr-FR"/>
        </w:rPr>
      </w:pPr>
      <w:r w:rsidRPr="00AD62E2">
        <w:rPr>
          <w:rFonts w:eastAsia="Times New Roman" w:cstheme="minorHAnsi"/>
          <w:b/>
          <w:bCs/>
          <w:color w:val="000000" w:themeColor="text1"/>
          <w:lang w:eastAsia="fr-FR"/>
        </w:rPr>
        <w:t>Mise à jour de la politique de c</w:t>
      </w:r>
      <w:r>
        <w:rPr>
          <w:rFonts w:eastAsia="Times New Roman" w:cstheme="minorHAnsi"/>
          <w:b/>
          <w:bCs/>
          <w:color w:val="000000" w:themeColor="text1"/>
          <w:lang w:eastAsia="fr-FR"/>
        </w:rPr>
        <w:t>ookies</w:t>
      </w:r>
    </w:p>
    <w:p w14:paraId="11A202C3" w14:textId="77777777" w:rsidR="00FB2476" w:rsidRDefault="00FB2476" w:rsidP="00AD62E2">
      <w:pPr>
        <w:jc w:val="both"/>
      </w:pPr>
    </w:p>
    <w:p w14:paraId="54FFCFBD" w14:textId="56835B3D" w:rsidR="00AD62E2" w:rsidRPr="006B6FEF" w:rsidRDefault="00FB2476" w:rsidP="00AD62E2">
      <w:pPr>
        <w:jc w:val="both"/>
      </w:pPr>
      <w:r>
        <w:t>La présente</w:t>
      </w:r>
      <w:r w:rsidR="00AD62E2">
        <w:t xml:space="preserve"> politique de gestion des cookies pourra être régulièrement mise à jour en fonction de l’évolution de la législation et/ou de l’évolution de la Plateforme.</w:t>
      </w:r>
    </w:p>
    <w:p w14:paraId="7937B3FA" w14:textId="38852443" w:rsidR="00AD62E2" w:rsidRDefault="00AD62E2" w:rsidP="00AD62E2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Dans ce cas, un nouveau consentement sera sollicité. Dans le cadre d’une mise à jour, la mention « </w:t>
      </w:r>
      <w:r>
        <w:rPr>
          <w:rFonts w:eastAsia="Times New Roman" w:cstheme="minorHAnsi"/>
          <w:i/>
          <w:iCs/>
          <w:lang w:eastAsia="fr-FR"/>
        </w:rPr>
        <w:t>mise à jour le</w:t>
      </w:r>
      <w:r>
        <w:rPr>
          <w:rFonts w:eastAsia="Times New Roman" w:cstheme="minorHAnsi"/>
          <w:lang w:eastAsia="fr-FR"/>
        </w:rPr>
        <w:t xml:space="preserve"> » sera notifiée en tête de la Politique de gestion des cookies. </w:t>
      </w:r>
    </w:p>
    <w:p w14:paraId="04252DA5" w14:textId="09E50B90" w:rsidR="0090083C" w:rsidRPr="00AD62E2" w:rsidRDefault="00AD62E2" w:rsidP="006B6FEF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 version révisée demeurera la seule et unique version recevable.</w:t>
      </w:r>
    </w:p>
    <w:sectPr w:rsidR="0090083C" w:rsidRPr="00AD62E2" w:rsidSect="009752A0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FC7E" w14:textId="77777777" w:rsidR="00866C5D" w:rsidRDefault="00866C5D" w:rsidP="0072036B">
      <w:pPr>
        <w:spacing w:after="0" w:line="240" w:lineRule="auto"/>
      </w:pPr>
      <w:r>
        <w:separator/>
      </w:r>
    </w:p>
  </w:endnote>
  <w:endnote w:type="continuationSeparator" w:id="0">
    <w:p w14:paraId="75B4EEB7" w14:textId="77777777" w:rsidR="00866C5D" w:rsidRDefault="00866C5D" w:rsidP="0072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6FB7" w14:textId="77777777" w:rsidR="00866C5D" w:rsidRDefault="00866C5D" w:rsidP="0072036B">
      <w:pPr>
        <w:spacing w:after="0" w:line="240" w:lineRule="auto"/>
      </w:pPr>
      <w:r>
        <w:separator/>
      </w:r>
    </w:p>
  </w:footnote>
  <w:footnote w:type="continuationSeparator" w:id="0">
    <w:p w14:paraId="4A559063" w14:textId="77777777" w:rsidR="00866C5D" w:rsidRDefault="00866C5D" w:rsidP="0072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8628" w14:textId="55F73F7E" w:rsidR="0072036B" w:rsidRDefault="00835EEA">
    <w:pPr>
      <w:pStyle w:val="En-tte"/>
    </w:pPr>
    <w:r>
      <w:t>Version du</w:t>
    </w:r>
    <w:r w:rsidR="00A03761">
      <w:t xml:space="preserve"> </w:t>
    </w:r>
    <w:r w:rsidR="005C13F2">
      <w:t>28 08 2025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648"/>
    <w:multiLevelType w:val="multilevel"/>
    <w:tmpl w:val="5E1E2D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E045A41"/>
    <w:multiLevelType w:val="hybridMultilevel"/>
    <w:tmpl w:val="BBF65638"/>
    <w:lvl w:ilvl="0" w:tplc="4CE0C69A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4D03"/>
    <w:multiLevelType w:val="hybridMultilevel"/>
    <w:tmpl w:val="71206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2CE8"/>
    <w:multiLevelType w:val="hybridMultilevel"/>
    <w:tmpl w:val="12DCC96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3639"/>
    <w:multiLevelType w:val="multilevel"/>
    <w:tmpl w:val="AEB2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278E"/>
    <w:multiLevelType w:val="hybridMultilevel"/>
    <w:tmpl w:val="97C62F84"/>
    <w:lvl w:ilvl="0" w:tplc="F75E5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6987"/>
    <w:multiLevelType w:val="hybridMultilevel"/>
    <w:tmpl w:val="553C5EEA"/>
    <w:lvl w:ilvl="0" w:tplc="615A49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5F81"/>
    <w:multiLevelType w:val="multilevel"/>
    <w:tmpl w:val="5E1E2D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C8034D8"/>
    <w:multiLevelType w:val="hybridMultilevel"/>
    <w:tmpl w:val="80B2D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F4710"/>
    <w:multiLevelType w:val="hybridMultilevel"/>
    <w:tmpl w:val="D8AE46D2"/>
    <w:lvl w:ilvl="0" w:tplc="615A49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D5D16"/>
    <w:multiLevelType w:val="hybridMultilevel"/>
    <w:tmpl w:val="E390B3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D0F70"/>
    <w:multiLevelType w:val="multilevel"/>
    <w:tmpl w:val="CDA826C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6C23E00"/>
    <w:multiLevelType w:val="multilevel"/>
    <w:tmpl w:val="5E1E2D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9370DCD"/>
    <w:multiLevelType w:val="hybridMultilevel"/>
    <w:tmpl w:val="22CA0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E0C68"/>
    <w:multiLevelType w:val="multilevel"/>
    <w:tmpl w:val="55C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260D5"/>
    <w:multiLevelType w:val="hybridMultilevel"/>
    <w:tmpl w:val="97FC089A"/>
    <w:lvl w:ilvl="0" w:tplc="A9E082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164A"/>
    <w:multiLevelType w:val="hybridMultilevel"/>
    <w:tmpl w:val="84C26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F54C7"/>
    <w:multiLevelType w:val="hybridMultilevel"/>
    <w:tmpl w:val="252A2C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9A012A"/>
    <w:multiLevelType w:val="multilevel"/>
    <w:tmpl w:val="D07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A532C"/>
    <w:multiLevelType w:val="multilevel"/>
    <w:tmpl w:val="5E1E2D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3631111"/>
    <w:multiLevelType w:val="multilevel"/>
    <w:tmpl w:val="D06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F6C10"/>
    <w:multiLevelType w:val="hybridMultilevel"/>
    <w:tmpl w:val="3FB69166"/>
    <w:lvl w:ilvl="0" w:tplc="63400B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F46E4"/>
    <w:multiLevelType w:val="hybridMultilevel"/>
    <w:tmpl w:val="CF22D934"/>
    <w:lvl w:ilvl="0" w:tplc="615A49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51B18"/>
    <w:multiLevelType w:val="multilevel"/>
    <w:tmpl w:val="3C7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355D8"/>
    <w:multiLevelType w:val="hybridMultilevel"/>
    <w:tmpl w:val="260028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66369"/>
    <w:multiLevelType w:val="hybridMultilevel"/>
    <w:tmpl w:val="1C4AC322"/>
    <w:lvl w:ilvl="0" w:tplc="615A496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5686">
    <w:abstractNumId w:val="20"/>
  </w:num>
  <w:num w:numId="2" w16cid:durableId="1178500180">
    <w:abstractNumId w:val="23"/>
  </w:num>
  <w:num w:numId="3" w16cid:durableId="1707367383">
    <w:abstractNumId w:val="2"/>
  </w:num>
  <w:num w:numId="4" w16cid:durableId="1744720304">
    <w:abstractNumId w:val="13"/>
  </w:num>
  <w:num w:numId="5" w16cid:durableId="325745251">
    <w:abstractNumId w:val="8"/>
  </w:num>
  <w:num w:numId="6" w16cid:durableId="2139058692">
    <w:abstractNumId w:val="6"/>
  </w:num>
  <w:num w:numId="7" w16cid:durableId="541290014">
    <w:abstractNumId w:val="22"/>
  </w:num>
  <w:num w:numId="8" w16cid:durableId="881599951">
    <w:abstractNumId w:val="1"/>
  </w:num>
  <w:num w:numId="9" w16cid:durableId="218444393">
    <w:abstractNumId w:val="25"/>
  </w:num>
  <w:num w:numId="10" w16cid:durableId="499777708">
    <w:abstractNumId w:val="12"/>
  </w:num>
  <w:num w:numId="11" w16cid:durableId="360326303">
    <w:abstractNumId w:val="3"/>
  </w:num>
  <w:num w:numId="12" w16cid:durableId="1587424426">
    <w:abstractNumId w:val="24"/>
  </w:num>
  <w:num w:numId="13" w16cid:durableId="1939941839">
    <w:abstractNumId w:val="21"/>
  </w:num>
  <w:num w:numId="14" w16cid:durableId="629869421">
    <w:abstractNumId w:val="9"/>
  </w:num>
  <w:num w:numId="15" w16cid:durableId="1693529077">
    <w:abstractNumId w:val="18"/>
  </w:num>
  <w:num w:numId="16" w16cid:durableId="1103652899">
    <w:abstractNumId w:val="4"/>
  </w:num>
  <w:num w:numId="17" w16cid:durableId="1882135366">
    <w:abstractNumId w:val="14"/>
  </w:num>
  <w:num w:numId="18" w16cid:durableId="1114056840">
    <w:abstractNumId w:val="19"/>
  </w:num>
  <w:num w:numId="19" w16cid:durableId="200098052">
    <w:abstractNumId w:val="0"/>
  </w:num>
  <w:num w:numId="20" w16cid:durableId="1242106264">
    <w:abstractNumId w:val="5"/>
  </w:num>
  <w:num w:numId="21" w16cid:durableId="811680277">
    <w:abstractNumId w:val="11"/>
  </w:num>
  <w:num w:numId="22" w16cid:durableId="1257177128">
    <w:abstractNumId w:val="17"/>
  </w:num>
  <w:num w:numId="23" w16cid:durableId="878208142">
    <w:abstractNumId w:val="16"/>
  </w:num>
  <w:num w:numId="24" w16cid:durableId="54672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5815275">
    <w:abstractNumId w:val="7"/>
  </w:num>
  <w:num w:numId="26" w16cid:durableId="1294410050">
    <w:abstractNumId w:val="10"/>
  </w:num>
  <w:num w:numId="27" w16cid:durableId="1079641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6B"/>
    <w:rsid w:val="00002A50"/>
    <w:rsid w:val="00011305"/>
    <w:rsid w:val="00041801"/>
    <w:rsid w:val="00073AB2"/>
    <w:rsid w:val="00077595"/>
    <w:rsid w:val="00090436"/>
    <w:rsid w:val="0009210F"/>
    <w:rsid w:val="000C1D6D"/>
    <w:rsid w:val="000D19E1"/>
    <w:rsid w:val="000D6A59"/>
    <w:rsid w:val="0011182D"/>
    <w:rsid w:val="0015163E"/>
    <w:rsid w:val="001531B5"/>
    <w:rsid w:val="00153444"/>
    <w:rsid w:val="001E1F03"/>
    <w:rsid w:val="00201310"/>
    <w:rsid w:val="0020161B"/>
    <w:rsid w:val="00203F80"/>
    <w:rsid w:val="00215771"/>
    <w:rsid w:val="00217973"/>
    <w:rsid w:val="002E6D75"/>
    <w:rsid w:val="00331298"/>
    <w:rsid w:val="00332F98"/>
    <w:rsid w:val="003807A0"/>
    <w:rsid w:val="003C7EE5"/>
    <w:rsid w:val="003E3D63"/>
    <w:rsid w:val="003F589D"/>
    <w:rsid w:val="0043152A"/>
    <w:rsid w:val="00435821"/>
    <w:rsid w:val="00460875"/>
    <w:rsid w:val="00490B25"/>
    <w:rsid w:val="00495485"/>
    <w:rsid w:val="004C5626"/>
    <w:rsid w:val="004D6E59"/>
    <w:rsid w:val="004F49DF"/>
    <w:rsid w:val="005535B1"/>
    <w:rsid w:val="0057655F"/>
    <w:rsid w:val="00585733"/>
    <w:rsid w:val="00586E45"/>
    <w:rsid w:val="005B16AA"/>
    <w:rsid w:val="005C13F2"/>
    <w:rsid w:val="005C26FA"/>
    <w:rsid w:val="005C2896"/>
    <w:rsid w:val="005C37C0"/>
    <w:rsid w:val="005D2811"/>
    <w:rsid w:val="005F4CCE"/>
    <w:rsid w:val="00616890"/>
    <w:rsid w:val="0061699F"/>
    <w:rsid w:val="00617890"/>
    <w:rsid w:val="0064437E"/>
    <w:rsid w:val="00655757"/>
    <w:rsid w:val="0067040A"/>
    <w:rsid w:val="0068213E"/>
    <w:rsid w:val="006B6FEF"/>
    <w:rsid w:val="006C0B04"/>
    <w:rsid w:val="006E12B0"/>
    <w:rsid w:val="00706689"/>
    <w:rsid w:val="0072036B"/>
    <w:rsid w:val="007371C7"/>
    <w:rsid w:val="00752BD7"/>
    <w:rsid w:val="00754EA6"/>
    <w:rsid w:val="00756C8B"/>
    <w:rsid w:val="0078141A"/>
    <w:rsid w:val="007826AF"/>
    <w:rsid w:val="00786BE9"/>
    <w:rsid w:val="007A71AB"/>
    <w:rsid w:val="007D26AE"/>
    <w:rsid w:val="007F151A"/>
    <w:rsid w:val="00802463"/>
    <w:rsid w:val="00835EEA"/>
    <w:rsid w:val="008412BE"/>
    <w:rsid w:val="0084592F"/>
    <w:rsid w:val="00866C5D"/>
    <w:rsid w:val="008D3B70"/>
    <w:rsid w:val="008F65CC"/>
    <w:rsid w:val="0090083C"/>
    <w:rsid w:val="009157CA"/>
    <w:rsid w:val="0094038C"/>
    <w:rsid w:val="009752A0"/>
    <w:rsid w:val="009A0B2B"/>
    <w:rsid w:val="009D630A"/>
    <w:rsid w:val="00A03761"/>
    <w:rsid w:val="00A163A7"/>
    <w:rsid w:val="00A70B65"/>
    <w:rsid w:val="00AC0636"/>
    <w:rsid w:val="00AD62E2"/>
    <w:rsid w:val="00B05480"/>
    <w:rsid w:val="00B31835"/>
    <w:rsid w:val="00B33B89"/>
    <w:rsid w:val="00B366FC"/>
    <w:rsid w:val="00B40EFC"/>
    <w:rsid w:val="00BA4B62"/>
    <w:rsid w:val="00BC6838"/>
    <w:rsid w:val="00BF2021"/>
    <w:rsid w:val="00C153EA"/>
    <w:rsid w:val="00C20406"/>
    <w:rsid w:val="00C50343"/>
    <w:rsid w:val="00C70250"/>
    <w:rsid w:val="00CB53BA"/>
    <w:rsid w:val="00CC3B48"/>
    <w:rsid w:val="00CD5B9A"/>
    <w:rsid w:val="00CE516F"/>
    <w:rsid w:val="00D50384"/>
    <w:rsid w:val="00D8393E"/>
    <w:rsid w:val="00D9630D"/>
    <w:rsid w:val="00DA3067"/>
    <w:rsid w:val="00DC6FB7"/>
    <w:rsid w:val="00DD107C"/>
    <w:rsid w:val="00E02EF7"/>
    <w:rsid w:val="00E05C72"/>
    <w:rsid w:val="00E35103"/>
    <w:rsid w:val="00E661DB"/>
    <w:rsid w:val="00E92A76"/>
    <w:rsid w:val="00EC7485"/>
    <w:rsid w:val="00F01EAF"/>
    <w:rsid w:val="00F2364E"/>
    <w:rsid w:val="00F44424"/>
    <w:rsid w:val="00F64CD7"/>
    <w:rsid w:val="00FB2476"/>
    <w:rsid w:val="00FB4692"/>
    <w:rsid w:val="00FC79B1"/>
    <w:rsid w:val="00FE2339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E10F7"/>
  <w15:docId w15:val="{8115129A-FF93-4913-A737-62FE01B3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36B"/>
  </w:style>
  <w:style w:type="paragraph" w:styleId="Pieddepage">
    <w:name w:val="footer"/>
    <w:basedOn w:val="Normal"/>
    <w:link w:val="PieddepageCar"/>
    <w:uiPriority w:val="99"/>
    <w:unhideWhenUsed/>
    <w:rsid w:val="007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36B"/>
  </w:style>
  <w:style w:type="paragraph" w:styleId="Titre">
    <w:name w:val="Title"/>
    <w:basedOn w:val="Normal"/>
    <w:next w:val="Normal"/>
    <w:link w:val="TitreCar"/>
    <w:uiPriority w:val="10"/>
    <w:qFormat/>
    <w:rsid w:val="0072036B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uiPriority w:val="10"/>
    <w:rsid w:val="0072036B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FE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6FE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B6F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B6F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F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FEF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6B6FEF"/>
    <w:pPr>
      <w:spacing w:after="150" w:line="240" w:lineRule="auto"/>
      <w:jc w:val="both"/>
    </w:pPr>
    <w:rPr>
      <w:rFonts w:ascii="Calibri" w:eastAsia="Times New Roman" w:hAnsi="Calibri" w:cs="Arial"/>
      <w:color w:val="333333"/>
      <w:sz w:val="15"/>
      <w:szCs w:val="15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6B6FEF"/>
    <w:rPr>
      <w:rFonts w:ascii="Calibri" w:eastAsia="Times New Roman" w:hAnsi="Calibri" w:cs="Arial"/>
      <w:color w:val="333333"/>
      <w:sz w:val="15"/>
      <w:szCs w:val="15"/>
      <w:lang w:eastAsia="fr-FR"/>
    </w:rPr>
  </w:style>
  <w:style w:type="table" w:styleId="Grilledutableau">
    <w:name w:val="Table Grid"/>
    <w:basedOn w:val="TableauNormal"/>
    <w:uiPriority w:val="59"/>
    <w:rsid w:val="00B4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D2811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3C7EE5"/>
    <w:pPr>
      <w:spacing w:after="0" w:line="260" w:lineRule="atLeast"/>
      <w:jc w:val="both"/>
    </w:pPr>
    <w:rPr>
      <w:rFonts w:eastAsia="Times New Roman" w:cs="Arial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C7EE5"/>
    <w:rPr>
      <w:rFonts w:eastAsia="Times New Roman" w:cs="Arial"/>
      <w:lang w:eastAsia="fr-FR"/>
    </w:rPr>
  </w:style>
  <w:style w:type="character" w:styleId="Lienhypertexte">
    <w:name w:val="Hyperlink"/>
    <w:basedOn w:val="Policepardfaut"/>
    <w:uiPriority w:val="99"/>
    <w:unhideWhenUsed/>
    <w:rsid w:val="00754EA6"/>
    <w:rPr>
      <w:color w:val="0000FF" w:themeColor="hyperlink"/>
      <w:u w:val="single"/>
    </w:rPr>
  </w:style>
  <w:style w:type="paragraph" w:styleId="Corpsdetexte3">
    <w:name w:val="Body Text 3"/>
    <w:basedOn w:val="Normal"/>
    <w:link w:val="Corpsdetexte3Car"/>
    <w:uiPriority w:val="99"/>
    <w:unhideWhenUsed/>
    <w:rsid w:val="00586E45"/>
    <w:pPr>
      <w:spacing w:after="150" w:line="240" w:lineRule="auto"/>
      <w:jc w:val="both"/>
    </w:pPr>
    <w:rPr>
      <w:rFonts w:eastAsia="Times New Roman" w:cs="Arial"/>
      <w:color w:val="333333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586E45"/>
    <w:rPr>
      <w:rFonts w:eastAsia="Times New Roman" w:cs="Arial"/>
      <w:color w:val="333333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35EE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531B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C153EA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D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google.com/analytics/devguides/collection/analyticsjs/cookie-usage" TargetMode="External"/><Relationship Id="rId13" Type="http://schemas.openxmlformats.org/officeDocument/2006/relationships/hyperlink" Target="https://www.cnil.fr/fr/cookies-les-outils-pour-les-maitri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upport.apple.com/kb/HT1677?viewlocale=fr_FR&amp;locale=fr_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chrome/answer/95647?hl=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mozilla.org/fr/kb/activer-desactiver-cook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fr-fr/help/17442/windows-internet-explorer-delete-manage-cooki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C207-4FA7-47B5-8156-D1ED479B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FIDAL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 Camille</dc:creator>
  <cp:lastModifiedBy>Céline GOMES</cp:lastModifiedBy>
  <cp:revision>2</cp:revision>
  <cp:lastPrinted>2021-09-07T16:08:00Z</cp:lastPrinted>
  <dcterms:created xsi:type="dcterms:W3CDTF">2025-11-28T13:49:00Z</dcterms:created>
  <dcterms:modified xsi:type="dcterms:W3CDTF">2025-11-28T13:49:00Z</dcterms:modified>
</cp:coreProperties>
</file>